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66024">
      <w:pPr>
        <w:pStyle w:val="24"/>
        <w:spacing w:beforeLines="20" w:line="240" w:lineRule="auto"/>
        <w:ind w:left="0" w:firstLine="0" w:firstLineChars="0"/>
        <w:jc w:val="left"/>
        <w:rPr>
          <w:color w:val="0000FF"/>
          <w:sz w:val="18"/>
          <w:szCs w:val="18"/>
        </w:rPr>
      </w:pPr>
      <w:r>
        <w:rPr>
          <w:b/>
          <w:color w:val="0000FF"/>
          <w:sz w:val="18"/>
          <w:szCs w:val="18"/>
        </w:rPr>
        <w:t>DOI</w:t>
      </w:r>
      <w:r>
        <w:rPr>
          <w:rFonts w:asciiTheme="minorEastAsia" w:hAnsiTheme="minorEastAsia" w:eastAsiaTheme="minorEastAsia"/>
          <w:b/>
          <w:color w:val="0000FF"/>
          <w:sz w:val="18"/>
          <w:szCs w:val="18"/>
        </w:rPr>
        <w:t>:</w:t>
      </w:r>
      <w:r>
        <w:rPr>
          <w:color w:val="0000FF"/>
          <w:sz w:val="18"/>
          <w:szCs w:val="18"/>
        </w:rPr>
        <w:t>10.19760/j.ncwu.zk.20</w:t>
      </w:r>
      <w:r>
        <w:rPr>
          <w:rFonts w:hint="eastAsia"/>
          <w:color w:val="0000FF"/>
          <w:sz w:val="18"/>
          <w:szCs w:val="18"/>
        </w:rPr>
        <w:t>2</w:t>
      </w:r>
      <w:r>
        <w:rPr>
          <w:rFonts w:hint="eastAsia"/>
          <w:color w:val="0000FF"/>
          <w:sz w:val="18"/>
          <w:szCs w:val="18"/>
          <w:lang w:val="en-US" w:eastAsia="zh-CN"/>
        </w:rPr>
        <w:t>*</w:t>
      </w:r>
      <w:r>
        <w:rPr>
          <w:color w:val="0000FF"/>
          <w:sz w:val="18"/>
          <w:szCs w:val="18"/>
        </w:rPr>
        <w:t>00</w:t>
      </w:r>
      <w:r>
        <w:rPr>
          <w:rFonts w:hint="eastAsia"/>
          <w:color w:val="0000FF"/>
          <w:sz w:val="18"/>
          <w:szCs w:val="18"/>
        </w:rPr>
        <w:t>0</w:t>
      </w:r>
      <w:r>
        <w:rPr>
          <w:rStyle w:val="11"/>
          <w:color w:val="0000FF"/>
          <w:sz w:val="18"/>
          <w:szCs w:val="18"/>
        </w:rPr>
        <w:footnoteReference w:id="0"/>
      </w:r>
    </w:p>
    <w:p w14:paraId="5A783B01">
      <w:pPr>
        <w:pStyle w:val="12"/>
        <w:spacing w:beforeLines="80"/>
      </w:pPr>
      <w:r>
        <w:rPr>
          <w:rFonts w:hint="eastAsia"/>
        </w:rPr>
        <w:t>论文题目</w:t>
      </w:r>
    </w:p>
    <w:p w14:paraId="73977279">
      <w:pPr>
        <w:pStyle w:val="13"/>
        <w:spacing w:before="249" w:afterLines="50"/>
      </w:pPr>
      <w:r>
        <w:rPr>
          <w:rFonts w:hint="eastAsia"/>
        </w:rPr>
        <w:t>张三</w:t>
      </w:r>
      <w:r>
        <w:rPr>
          <w:rFonts w:hint="eastAsia"/>
          <w:vertAlign w:val="superscript"/>
        </w:rPr>
        <w:t>1</w:t>
      </w:r>
      <w:r>
        <w:rPr>
          <w:rFonts w:hint="eastAsia"/>
        </w:rPr>
        <w:t>，李四</w:t>
      </w:r>
      <w:r>
        <w:rPr>
          <w:rFonts w:hint="eastAsia"/>
          <w:vertAlign w:val="superscript"/>
        </w:rPr>
        <w:t>2</w:t>
      </w:r>
      <w:r>
        <w:rPr>
          <w:rFonts w:hint="eastAsia"/>
        </w:rPr>
        <w:t>，王五</w:t>
      </w:r>
      <w:r>
        <w:rPr>
          <w:rFonts w:hint="eastAsia"/>
          <w:vertAlign w:val="superscript"/>
        </w:rPr>
        <w:t>3</w:t>
      </w:r>
    </w:p>
    <w:p w14:paraId="47BF3C42">
      <w:pPr>
        <w:pStyle w:val="14"/>
        <w:spacing w:beforeLines="90" w:after="312" w:line="240" w:lineRule="auto"/>
        <w:rPr>
          <w:rFonts w:ascii="仿宋" w:hAnsi="仿宋" w:eastAsia="仿宋" w:cs="仿宋"/>
        </w:rPr>
      </w:pPr>
      <w:r>
        <w:rPr>
          <w:rFonts w:hint="eastAsia" w:ascii="仿宋" w:hAnsi="仿宋" w:eastAsia="仿宋" w:cs="仿宋"/>
          <w:color w:val="0000FF"/>
        </w:rPr>
        <w:t>(</w:t>
      </w:r>
      <w:r>
        <w:rPr>
          <w:rFonts w:hint="eastAsia" w:ascii="仿宋" w:hAnsi="仿宋" w:eastAsia="仿宋" w:cs="仿宋"/>
        </w:rPr>
        <w:t>1.张三的单位,省 市 邮编;2.李四的单位,省 市 邮编;3.王五的单位,省 市 邮编</w:t>
      </w:r>
      <w:r>
        <w:rPr>
          <w:rFonts w:hint="eastAsia" w:ascii="仿宋" w:hAnsi="仿宋" w:eastAsia="仿宋" w:cs="仿宋"/>
          <w:color w:val="0000FF"/>
        </w:rPr>
        <w:t>)</w:t>
      </w:r>
    </w:p>
    <w:p w14:paraId="319B6D20">
      <w:pPr>
        <w:pStyle w:val="15"/>
        <w:ind w:left="420" w:firstLine="0" w:firstLineChars="0"/>
        <w:rPr>
          <w:rFonts w:hint="eastAsia" w:eastAsia="楷体" w:cs="Times New Roman"/>
          <w:b w:val="0"/>
          <w:bCs w:val="0"/>
          <w:color w:val="000000" w:themeColor="text1"/>
          <w:kern w:val="0"/>
          <w:sz w:val="20"/>
          <w:szCs w:val="20"/>
          <w:highlight w:val="none"/>
          <w14:textFill>
            <w14:solidFill>
              <w14:schemeClr w14:val="tx1"/>
            </w14:solidFill>
          </w14:textFill>
        </w:rPr>
      </w:pPr>
      <w:r>
        <w:rPr>
          <w:rFonts w:hint="eastAsia" w:ascii="黑体" w:eastAsia="黑体"/>
          <w:b/>
          <w:color w:val="0000FF"/>
        </w:rPr>
        <w:t>摘  要:</w:t>
      </w:r>
      <w:r>
        <w:rPr>
          <w:rFonts w:ascii="楷体_GB2312" w:hAnsi="楷体" w:eastAsia="楷体_GB2312" w:cs="楷体_GB2312"/>
          <w:b/>
          <w:bCs/>
          <w:color w:val="0000FF"/>
          <w:kern w:val="0"/>
          <w:sz w:val="21"/>
          <w:szCs w:val="21"/>
          <w:lang w:val="en-US" w:eastAsia="zh-CN" w:bidi="ar"/>
        </w:rPr>
        <w:t>【目的】</w:t>
      </w:r>
      <w:r>
        <w:rPr>
          <w:rFonts w:hint="default" w:ascii="楷体_GB2312" w:hAnsi="楷体" w:eastAsia="楷体_GB2312" w:cs="楷体_GB2312"/>
          <w:b w:val="0"/>
          <w:bCs w:val="0"/>
          <w:color w:val="FF0000"/>
          <w:kern w:val="0"/>
          <w:sz w:val="21"/>
          <w:szCs w:val="21"/>
          <w:lang w:val="en-US" w:eastAsia="zh-CN" w:bidi="ar"/>
        </w:rPr>
        <w:t>(提示</w:t>
      </w:r>
      <w:r>
        <w:rPr>
          <w:rFonts w:hint="eastAsia" w:ascii="楷体_GB2312" w:hAnsi="楷体" w:eastAsia="楷体_GB2312" w:cs="楷体_GB2312"/>
          <w:b w:val="0"/>
          <w:bCs w:val="0"/>
          <w:color w:val="FF0000"/>
          <w:kern w:val="0"/>
          <w:sz w:val="21"/>
          <w:szCs w:val="21"/>
          <w:lang w:val="en-US" w:eastAsia="zh-CN" w:bidi="ar"/>
        </w:rPr>
        <w:t>:</w:t>
      </w:r>
      <w:r>
        <w:rPr>
          <w:rFonts w:hint="default" w:ascii="楷体_GB2312" w:hAnsi="楷体" w:eastAsia="楷体_GB2312" w:cs="楷体_GB2312"/>
          <w:b w:val="0"/>
          <w:bCs w:val="0"/>
          <w:color w:val="FF0000"/>
          <w:kern w:val="0"/>
          <w:sz w:val="21"/>
          <w:szCs w:val="21"/>
          <w:lang w:val="en-US" w:eastAsia="zh-CN" w:bidi="ar"/>
        </w:rPr>
        <w:t>不要太长</w:t>
      </w:r>
      <w:r>
        <w:rPr>
          <w:rFonts w:hint="eastAsia" w:ascii="楷体_GB2312" w:hAnsi="楷体" w:eastAsia="楷体_GB2312" w:cs="楷体_GB2312"/>
          <w:b w:val="0"/>
          <w:bCs w:val="0"/>
          <w:color w:val="FF0000"/>
          <w:kern w:val="0"/>
          <w:sz w:val="21"/>
          <w:szCs w:val="21"/>
          <w:lang w:val="en-US" w:eastAsia="zh-CN" w:bidi="ar"/>
        </w:rPr>
        <w:t>,</w:t>
      </w:r>
      <w:r>
        <w:rPr>
          <w:rFonts w:hint="default" w:ascii="楷体_GB2312" w:hAnsi="楷体" w:eastAsia="楷体_GB2312" w:cs="楷体_GB2312"/>
          <w:b w:val="0"/>
          <w:bCs w:val="0"/>
          <w:color w:val="FF0000"/>
          <w:kern w:val="0"/>
          <w:sz w:val="21"/>
          <w:szCs w:val="21"/>
          <w:lang w:val="en-US" w:eastAsia="zh-CN" w:bidi="ar"/>
        </w:rPr>
        <w:t>一两句话即可。采用“揭示/分析/探讨/构建……</w:t>
      </w:r>
      <w:r>
        <w:rPr>
          <w:rFonts w:hint="eastAsia" w:ascii="楷体_GB2312" w:hAnsi="楷体" w:eastAsia="楷体_GB2312" w:cs="楷体_GB2312"/>
          <w:b w:val="0"/>
          <w:bCs w:val="0"/>
          <w:color w:val="FF0000"/>
          <w:kern w:val="0"/>
          <w:sz w:val="21"/>
          <w:szCs w:val="21"/>
          <w:lang w:val="en-US" w:eastAsia="zh-CN" w:bidi="ar"/>
        </w:rPr>
        <w:t>,</w:t>
      </w:r>
      <w:r>
        <w:rPr>
          <w:rFonts w:hint="default" w:ascii="楷体_GB2312" w:hAnsi="楷体" w:eastAsia="楷体_GB2312" w:cs="楷体_GB2312"/>
          <w:b w:val="0"/>
          <w:bCs w:val="0"/>
          <w:color w:val="FF0000"/>
          <w:kern w:val="0"/>
          <w:sz w:val="21"/>
          <w:szCs w:val="21"/>
          <w:lang w:val="en-US" w:eastAsia="zh-CN" w:bidi="ar"/>
        </w:rPr>
        <w:t>为……提供理论借鉴/实践指导/政策参考”的句式</w:t>
      </w:r>
      <w:r>
        <w:rPr>
          <w:rFonts w:hint="eastAsia" w:ascii="楷体_GB2312" w:hAnsi="楷体" w:eastAsia="楷体_GB2312" w:cs="楷体_GB2312"/>
          <w:b w:val="0"/>
          <w:bCs w:val="0"/>
          <w:color w:val="FF0000"/>
          <w:kern w:val="0"/>
          <w:sz w:val="21"/>
          <w:szCs w:val="21"/>
          <w:lang w:val="en-US" w:eastAsia="zh-CN" w:bidi="ar"/>
        </w:rPr>
        <w:t>,</w:t>
      </w:r>
      <w:r>
        <w:rPr>
          <w:rFonts w:hint="default" w:ascii="楷体_GB2312" w:hAnsi="楷体" w:eastAsia="楷体_GB2312" w:cs="楷体_GB2312"/>
          <w:b w:val="0"/>
          <w:bCs w:val="0"/>
          <w:color w:val="FF0000"/>
          <w:kern w:val="0"/>
          <w:sz w:val="21"/>
          <w:szCs w:val="21"/>
          <w:lang w:val="en-US" w:eastAsia="zh-CN" w:bidi="ar"/>
        </w:rPr>
        <w:t>体现研究的目的性。)</w:t>
      </w:r>
      <w:r>
        <w:rPr>
          <w:rFonts w:hint="default" w:ascii="楷体_GB2312" w:hAnsi="楷体" w:eastAsia="楷体_GB2312" w:cs="楷体_GB2312"/>
          <w:b w:val="0"/>
          <w:bCs w:val="0"/>
          <w:color w:val="000000"/>
          <w:kern w:val="0"/>
          <w:sz w:val="21"/>
          <w:szCs w:val="21"/>
          <w:lang w:val="en-US" w:eastAsia="zh-CN" w:bidi="ar"/>
        </w:rPr>
        <w:t>分析西北干旱区内部城市虚拟水转移的空间格局及水资源短缺溢出风险,为制定差异化的水资源管理政策提供参考。</w:t>
      </w:r>
      <w:r>
        <w:rPr>
          <w:rFonts w:hint="default" w:ascii="楷体_GB2312" w:hAnsi="楷体" w:eastAsia="楷体_GB2312" w:cs="楷体_GB2312"/>
          <w:b/>
          <w:bCs/>
          <w:color w:val="0000FF"/>
          <w:kern w:val="0"/>
          <w:sz w:val="21"/>
          <w:szCs w:val="21"/>
          <w:lang w:val="en-US" w:eastAsia="zh-CN" w:bidi="ar"/>
        </w:rPr>
        <w:t>【方法】</w:t>
      </w:r>
      <w:r>
        <w:rPr>
          <w:rFonts w:hint="default" w:ascii="楷体_GB2312" w:hAnsi="楷体" w:eastAsia="楷体_GB2312" w:cs="楷体_GB2312"/>
          <w:b w:val="0"/>
          <w:bCs w:val="0"/>
          <w:color w:val="FF0000"/>
          <w:kern w:val="0"/>
          <w:sz w:val="21"/>
          <w:szCs w:val="21"/>
          <w:lang w:val="en-US" w:eastAsia="zh-CN" w:bidi="ar"/>
        </w:rPr>
        <w:t>(提示</w:t>
      </w:r>
      <w:r>
        <w:rPr>
          <w:rFonts w:hint="eastAsia" w:ascii="楷体_GB2312" w:hAnsi="楷体" w:eastAsia="楷体_GB2312" w:cs="楷体_GB2312"/>
          <w:b w:val="0"/>
          <w:bCs w:val="0"/>
          <w:color w:val="FF0000"/>
          <w:kern w:val="0"/>
          <w:sz w:val="21"/>
          <w:szCs w:val="21"/>
          <w:lang w:val="en-US" w:eastAsia="zh-CN" w:bidi="ar"/>
        </w:rPr>
        <w:t>:</w:t>
      </w:r>
      <w:r>
        <w:rPr>
          <w:rFonts w:hint="default" w:ascii="楷体_GB2312" w:hAnsi="楷体" w:eastAsia="楷体_GB2312" w:cs="楷体_GB2312"/>
          <w:b w:val="0"/>
          <w:bCs w:val="0"/>
          <w:color w:val="FF0000"/>
          <w:kern w:val="0"/>
          <w:sz w:val="21"/>
          <w:szCs w:val="21"/>
          <w:lang w:val="en-US" w:eastAsia="zh-CN" w:bidi="ar"/>
        </w:rPr>
        <w:t>简要说出本文采用的方法、研究对象和内容等。)</w:t>
      </w:r>
      <w:r>
        <w:rPr>
          <w:rFonts w:hint="default" w:ascii="楷体_GB2312" w:hAnsi="楷体" w:eastAsia="楷体_GB2312" w:cs="楷体_GB2312"/>
          <w:b w:val="0"/>
          <w:bCs w:val="0"/>
          <w:color w:val="000000"/>
          <w:kern w:val="0"/>
          <w:sz w:val="21"/>
          <w:szCs w:val="21"/>
          <w:lang w:val="en-US" w:eastAsia="zh-CN" w:bidi="ar"/>
        </w:rPr>
        <w:t>基于2012年和2017年全国城市间投入产出表,运用多区域投入产出模型,结合水资源压力指数,系统分析了西北干旱区25个城市的虚拟水转移特征、虚拟水依赖度及水资源短缺的溢出风险。</w:t>
      </w:r>
      <w:r>
        <w:rPr>
          <w:rFonts w:hint="default" w:ascii="楷体_GB2312" w:hAnsi="楷体" w:eastAsia="楷体_GB2312" w:cs="楷体_GB2312"/>
          <w:b/>
          <w:bCs/>
          <w:color w:val="0000FF"/>
          <w:kern w:val="0"/>
          <w:sz w:val="21"/>
          <w:szCs w:val="21"/>
          <w:lang w:val="en-US" w:eastAsia="zh-CN" w:bidi="ar"/>
        </w:rPr>
        <w:t>【结果】</w:t>
      </w:r>
      <w:r>
        <w:rPr>
          <w:rFonts w:hint="default" w:ascii="楷体_GB2312" w:hAnsi="楷体" w:eastAsia="楷体_GB2312" w:cs="楷体_GB2312"/>
          <w:b w:val="0"/>
          <w:bCs w:val="0"/>
          <w:color w:val="FF0000"/>
          <w:kern w:val="0"/>
          <w:sz w:val="21"/>
          <w:szCs w:val="21"/>
          <w:lang w:val="en-US" w:eastAsia="zh-CN" w:bidi="ar"/>
        </w:rPr>
        <w:t>(提示</w:t>
      </w:r>
      <w:r>
        <w:rPr>
          <w:rFonts w:hint="eastAsia" w:ascii="楷体_GB2312" w:hAnsi="楷体" w:eastAsia="楷体_GB2312" w:cs="楷体_GB2312"/>
          <w:b w:val="0"/>
          <w:bCs w:val="0"/>
          <w:color w:val="FF0000"/>
          <w:kern w:val="0"/>
          <w:sz w:val="21"/>
          <w:szCs w:val="21"/>
          <w:lang w:val="en-US" w:eastAsia="zh-CN" w:bidi="ar"/>
        </w:rPr>
        <w:t>:</w:t>
      </w:r>
      <w:r>
        <w:rPr>
          <w:rFonts w:hint="default" w:ascii="楷体_GB2312" w:hAnsi="楷体" w:eastAsia="楷体_GB2312" w:cs="楷体_GB2312"/>
          <w:b w:val="0"/>
          <w:bCs w:val="0"/>
          <w:color w:val="FF0000"/>
          <w:kern w:val="0"/>
          <w:sz w:val="21"/>
          <w:szCs w:val="21"/>
          <w:lang w:val="en-US" w:eastAsia="zh-CN" w:bidi="ar"/>
        </w:rPr>
        <w:t>建议用3</w:t>
      </w:r>
      <w:r>
        <w:rPr>
          <w:rFonts w:hint="default" w:ascii="Times New Roman" w:hAnsi="Times New Roman" w:eastAsia="宋体" w:cs="Times New Roman"/>
          <w:b w:val="0"/>
          <w:bCs w:val="0"/>
          <w:color w:val="FF0000"/>
          <w:kern w:val="0"/>
          <w:sz w:val="21"/>
          <w:szCs w:val="21"/>
          <w:lang w:val="en-US" w:eastAsia="zh-CN" w:bidi="ar"/>
        </w:rPr>
        <w:t>~</w:t>
      </w:r>
      <w:r>
        <w:rPr>
          <w:rFonts w:hint="default" w:ascii="楷体_GB2312" w:hAnsi="楷体" w:eastAsia="楷体_GB2312" w:cs="楷体_GB2312"/>
          <w:b w:val="0"/>
          <w:bCs w:val="0"/>
          <w:color w:val="FF0000"/>
          <w:kern w:val="0"/>
          <w:sz w:val="21"/>
          <w:szCs w:val="21"/>
          <w:lang w:val="en-US" w:eastAsia="zh-CN" w:bidi="ar"/>
        </w:rPr>
        <w:t>4个要点</w:t>
      </w:r>
      <w:r>
        <w:rPr>
          <w:rFonts w:hint="eastAsia" w:ascii="楷体_GB2312" w:hAnsi="楷体" w:eastAsia="楷体_GB2312" w:cs="楷体_GB2312"/>
          <w:b w:val="0"/>
          <w:bCs w:val="0"/>
          <w:color w:val="FF0000"/>
          <w:kern w:val="0"/>
          <w:sz w:val="21"/>
          <w:szCs w:val="21"/>
          <w:lang w:val="en-US" w:eastAsia="zh-CN" w:bidi="ar"/>
        </w:rPr>
        <w:t>,</w:t>
      </w:r>
      <w:r>
        <w:rPr>
          <w:rFonts w:hint="default" w:ascii="楷体_GB2312" w:hAnsi="楷体" w:eastAsia="楷体_GB2312" w:cs="楷体_GB2312"/>
          <w:b w:val="0"/>
          <w:bCs w:val="0"/>
          <w:color w:val="FF0000"/>
          <w:kern w:val="0"/>
          <w:sz w:val="21"/>
          <w:szCs w:val="21"/>
          <w:lang w:val="en-US" w:eastAsia="zh-CN" w:bidi="ar"/>
        </w:rPr>
        <w:t>总结本文的主要规律性发现</w:t>
      </w:r>
      <w:r>
        <w:rPr>
          <w:rFonts w:hint="eastAsia" w:ascii="楷体_GB2312" w:hAnsi="楷体" w:eastAsia="楷体_GB2312" w:cs="楷体_GB2312"/>
          <w:b w:val="0"/>
          <w:bCs w:val="0"/>
          <w:color w:val="FF0000"/>
          <w:kern w:val="0"/>
          <w:sz w:val="21"/>
          <w:szCs w:val="21"/>
          <w:lang w:val="en-US" w:eastAsia="zh-CN" w:bidi="ar"/>
        </w:rPr>
        <w:t>,</w:t>
      </w:r>
      <w:r>
        <w:rPr>
          <w:rFonts w:hint="default" w:ascii="楷体_GB2312" w:hAnsi="楷体" w:eastAsia="楷体_GB2312" w:cs="楷体_GB2312"/>
          <w:b w:val="0"/>
          <w:bCs w:val="0"/>
          <w:color w:val="FF0000"/>
          <w:kern w:val="0"/>
          <w:sz w:val="21"/>
          <w:szCs w:val="21"/>
          <w:lang w:val="en-US" w:eastAsia="zh-CN" w:bidi="ar"/>
        </w:rPr>
        <w:t>要高度凝练、提升</w:t>
      </w:r>
      <w:r>
        <w:rPr>
          <w:rFonts w:hint="eastAsia" w:ascii="楷体_GB2312" w:hAnsi="楷体" w:eastAsia="楷体_GB2312" w:cs="楷体_GB2312"/>
          <w:b w:val="0"/>
          <w:bCs w:val="0"/>
          <w:color w:val="FF0000"/>
          <w:kern w:val="0"/>
          <w:sz w:val="21"/>
          <w:szCs w:val="21"/>
          <w:lang w:val="en-US" w:eastAsia="zh-CN" w:bidi="ar"/>
        </w:rPr>
        <w:t>,</w:t>
      </w:r>
      <w:r>
        <w:rPr>
          <w:rFonts w:hint="default" w:ascii="楷体_GB2312" w:hAnsi="楷体" w:eastAsia="楷体_GB2312" w:cs="楷体_GB2312"/>
          <w:b w:val="0"/>
          <w:bCs w:val="0"/>
          <w:color w:val="FF0000"/>
          <w:kern w:val="0"/>
          <w:sz w:val="21"/>
          <w:szCs w:val="21"/>
          <w:lang w:val="en-US" w:eastAsia="zh-CN" w:bidi="ar"/>
        </w:rPr>
        <w:t>避免大量数据堆砌。)</w:t>
      </w:r>
      <w:r>
        <w:rPr>
          <w:rFonts w:hint="default" w:ascii="楷体_GB2312" w:hAnsi="楷体" w:eastAsia="楷体_GB2312" w:cs="楷体_GB2312"/>
          <w:b w:val="0"/>
          <w:bCs w:val="0"/>
          <w:color w:val="000000"/>
          <w:kern w:val="0"/>
          <w:sz w:val="21"/>
          <w:szCs w:val="21"/>
          <w:lang w:val="en-US" w:eastAsia="zh-CN" w:bidi="ar"/>
        </w:rPr>
        <w:t>①西北干旱区城市以虚拟水输入为主,尤其是第一产业,这与该地区的于旱气候和经济模式密切相关。②2012—2017年,虚拟水输入总量显著增加,而输出总量有所减少,净虚拟水输入地区对虚拟水的依赖度也在增强。③水资源压力较大的城市通过虚拟水贸易将水资源短缺风险转移至其他地区,以缓解本地用水压力。④2017年,部分城市的水资源短缺压力和溢出风险有所缓解,这与政策调整、经济结构优化及技术进步有关。</w:t>
      </w:r>
      <w:r>
        <w:rPr>
          <w:rFonts w:hint="default" w:ascii="楷体_GB2312" w:hAnsi="楷体" w:eastAsia="楷体_GB2312" w:cs="楷体_GB2312"/>
          <w:b/>
          <w:bCs/>
          <w:color w:val="0000FF"/>
          <w:kern w:val="0"/>
          <w:sz w:val="21"/>
          <w:szCs w:val="21"/>
          <w:lang w:val="en-US" w:eastAsia="zh-CN" w:bidi="ar"/>
        </w:rPr>
        <w:t>【结论】</w:t>
      </w:r>
      <w:r>
        <w:rPr>
          <w:rFonts w:hint="default" w:ascii="楷体_GB2312" w:hAnsi="楷体" w:eastAsia="楷体_GB2312" w:cs="楷体_GB2312"/>
          <w:b w:val="0"/>
          <w:bCs w:val="0"/>
          <w:color w:val="FF0000"/>
          <w:kern w:val="0"/>
          <w:sz w:val="21"/>
          <w:szCs w:val="21"/>
          <w:lang w:val="en-US" w:eastAsia="zh-CN" w:bidi="ar"/>
        </w:rPr>
        <w:t>(提示</w:t>
      </w:r>
      <w:r>
        <w:rPr>
          <w:rFonts w:hint="eastAsia" w:ascii="楷体_GB2312" w:hAnsi="楷体" w:eastAsia="楷体_GB2312" w:cs="楷体_GB2312"/>
          <w:b w:val="0"/>
          <w:bCs w:val="0"/>
          <w:color w:val="FF0000"/>
          <w:kern w:val="0"/>
          <w:sz w:val="21"/>
          <w:szCs w:val="21"/>
          <w:lang w:val="en-US" w:eastAsia="zh-CN" w:bidi="ar"/>
        </w:rPr>
        <w:t>:</w:t>
      </w:r>
      <w:r>
        <w:rPr>
          <w:rFonts w:hint="default" w:ascii="楷体_GB2312" w:hAnsi="楷体" w:eastAsia="楷体_GB2312" w:cs="楷体_GB2312"/>
          <w:b w:val="0"/>
          <w:bCs w:val="0"/>
          <w:color w:val="FF0000"/>
          <w:kern w:val="0"/>
          <w:sz w:val="21"/>
          <w:szCs w:val="21"/>
          <w:lang w:val="en-US" w:eastAsia="zh-CN" w:bidi="ar"/>
        </w:rPr>
        <w:t>先总体概括本文的关键发现</w:t>
      </w:r>
      <w:r>
        <w:rPr>
          <w:rFonts w:hint="eastAsia" w:ascii="楷体_GB2312" w:hAnsi="楷体" w:eastAsia="楷体_GB2312" w:cs="楷体_GB2312"/>
          <w:b w:val="0"/>
          <w:bCs w:val="0"/>
          <w:color w:val="FF0000"/>
          <w:kern w:val="0"/>
          <w:sz w:val="21"/>
          <w:szCs w:val="21"/>
          <w:lang w:val="en-US" w:eastAsia="zh-CN" w:bidi="ar"/>
        </w:rPr>
        <w:t>,</w:t>
      </w:r>
      <w:r>
        <w:rPr>
          <w:rFonts w:hint="default" w:ascii="楷体_GB2312" w:hAnsi="楷体" w:eastAsia="楷体_GB2312" w:cs="楷体_GB2312"/>
          <w:b w:val="0"/>
          <w:bCs w:val="0"/>
          <w:color w:val="FF0000"/>
          <w:kern w:val="0"/>
          <w:sz w:val="21"/>
          <w:szCs w:val="21"/>
          <w:lang w:val="en-US" w:eastAsia="zh-CN" w:bidi="ar"/>
        </w:rPr>
        <w:t>然后提出一两句话的政策建议/工程应用价值/实践价值/未来展望等。)</w:t>
      </w:r>
      <w:r>
        <w:rPr>
          <w:rFonts w:hint="default" w:ascii="楷体_GB2312" w:hAnsi="楷体" w:eastAsia="楷体_GB2312" w:cs="楷体_GB2312"/>
          <w:b w:val="0"/>
          <w:bCs w:val="0"/>
          <w:color w:val="000000"/>
          <w:kern w:val="0"/>
          <w:sz w:val="21"/>
          <w:szCs w:val="21"/>
          <w:lang w:val="en-US" w:eastAsia="zh-CN" w:bidi="ar"/>
        </w:rPr>
        <w:t>虚拟水的区域间转移缓解了部分城市的水资源压力,但也引发了短缺风险的区域性溢出。未来研究应结合气候变化、经济发展和政策变迁等多维度因素,进一步揭示区域间水资源互依关系及其演化规律,为西北干旱区的水资源可持续管理提供理论支撑。</w:t>
      </w:r>
    </w:p>
    <w:p w14:paraId="4B1170F3">
      <w:pPr>
        <w:pStyle w:val="15"/>
        <w:ind w:left="420" w:firstLine="0" w:firstLineChars="0"/>
      </w:pPr>
      <w:r>
        <w:rPr>
          <w:rFonts w:hint="eastAsia" w:ascii="楷体" w:hAnsi="楷体" w:eastAsia="楷体" w:cs="楷体"/>
          <w:b/>
          <w:bCs/>
          <w:color w:val="FF0000"/>
          <w:lang w:val="en-US" w:eastAsia="zh-CN"/>
        </w:rPr>
        <w:t>说明:</w:t>
      </w:r>
      <w:r>
        <w:rPr>
          <w:rFonts w:hint="eastAsia" w:ascii="楷体" w:hAnsi="楷体" w:eastAsia="楷体" w:cs="楷体"/>
          <w:color w:val="FF0000"/>
          <w:lang w:val="en-US" w:eastAsia="zh-CN"/>
        </w:rPr>
        <w:t>采用结构化摘要,须标注“</w:t>
      </w:r>
      <w:r>
        <w:rPr>
          <w:rFonts w:hint="eastAsia" w:ascii="楷体" w:hAnsi="楷体" w:eastAsia="楷体" w:cs="楷体"/>
          <w:color w:val="FF0000"/>
        </w:rPr>
        <w:t>目的</w:t>
      </w:r>
      <w:r>
        <w:rPr>
          <w:rFonts w:hint="eastAsia" w:ascii="楷体" w:hAnsi="楷体" w:eastAsia="楷体" w:cs="楷体"/>
          <w:color w:val="FF0000"/>
          <w:lang w:eastAsia="zh-CN"/>
        </w:rPr>
        <w:t>”“</w:t>
      </w:r>
      <w:r>
        <w:rPr>
          <w:rFonts w:hint="eastAsia" w:ascii="楷体" w:hAnsi="楷体" w:eastAsia="楷体" w:cs="楷体"/>
          <w:color w:val="FF0000"/>
        </w:rPr>
        <w:t>方法</w:t>
      </w:r>
      <w:r>
        <w:rPr>
          <w:rFonts w:hint="eastAsia" w:ascii="楷体" w:hAnsi="楷体" w:eastAsia="楷体" w:cs="楷体"/>
          <w:color w:val="FF0000"/>
          <w:lang w:eastAsia="zh-CN"/>
        </w:rPr>
        <w:t>”“</w:t>
      </w:r>
      <w:r>
        <w:rPr>
          <w:rFonts w:hint="eastAsia" w:ascii="楷体" w:hAnsi="楷体" w:eastAsia="楷体" w:cs="楷体"/>
          <w:color w:val="FF0000"/>
        </w:rPr>
        <w:t>结果</w:t>
      </w:r>
      <w:r>
        <w:rPr>
          <w:rFonts w:hint="eastAsia" w:ascii="楷体" w:hAnsi="楷体" w:eastAsia="楷体" w:cs="楷体"/>
          <w:color w:val="FF0000"/>
          <w:lang w:eastAsia="zh-CN"/>
        </w:rPr>
        <w:t>”“</w:t>
      </w:r>
      <w:r>
        <w:rPr>
          <w:rFonts w:hint="eastAsia" w:ascii="楷体" w:hAnsi="楷体" w:eastAsia="楷体" w:cs="楷体"/>
          <w:color w:val="FF0000"/>
        </w:rPr>
        <w:t>结论</w:t>
      </w:r>
      <w:r>
        <w:rPr>
          <w:rFonts w:hint="eastAsia" w:ascii="楷体" w:hAnsi="楷体" w:eastAsia="楷体" w:cs="楷体"/>
          <w:color w:val="FF0000"/>
          <w:lang w:eastAsia="zh-CN"/>
        </w:rPr>
        <w:t>”</w:t>
      </w:r>
      <w:r>
        <w:rPr>
          <w:rFonts w:hint="eastAsia" w:ascii="楷体" w:hAnsi="楷体" w:eastAsia="楷体" w:cs="楷体"/>
          <w:color w:val="FF0000"/>
        </w:rPr>
        <w:t>等。</w:t>
      </w:r>
      <w:r>
        <w:rPr>
          <w:rFonts w:hint="eastAsia" w:ascii="楷体" w:hAnsi="楷体" w:eastAsia="楷体" w:cs="楷体"/>
          <w:color w:val="FF0000"/>
          <w:lang w:val="en-US" w:eastAsia="zh-CN"/>
        </w:rPr>
        <w:t>约5</w:t>
      </w:r>
      <w:r>
        <w:rPr>
          <w:rFonts w:hint="eastAsia" w:ascii="楷体" w:hAnsi="楷体" w:eastAsia="楷体" w:cs="楷体"/>
          <w:color w:val="FF0000"/>
        </w:rPr>
        <w:t>00字。</w:t>
      </w:r>
    </w:p>
    <w:p w14:paraId="021ED039">
      <w:pPr>
        <w:pStyle w:val="15"/>
        <w:rPr>
          <w:szCs w:val="18"/>
        </w:rPr>
      </w:pPr>
      <w:r>
        <w:rPr>
          <w:rFonts w:hint="eastAsia" w:ascii="黑体" w:eastAsia="黑体"/>
          <w:b/>
          <w:color w:val="0000FF"/>
          <w:szCs w:val="18"/>
        </w:rPr>
        <w:t>关键词:</w:t>
      </w:r>
      <w:r>
        <w:rPr>
          <w:rFonts w:hint="eastAsia" w:ascii="楷体" w:hAnsi="楷体" w:eastAsia="楷体" w:cs="楷体"/>
        </w:rPr>
        <w:t>关键词1;关键词2;关键词3;关键词4</w:t>
      </w:r>
    </w:p>
    <w:p w14:paraId="40D6EC60">
      <w:pPr>
        <w:adjustRightInd w:val="0"/>
        <w:spacing w:afterLines="100" w:line="300" w:lineRule="exact"/>
        <w:ind w:left="420" w:leftChars="200" w:right="420" w:rightChars="200"/>
        <w:textAlignment w:val="center"/>
        <w:rPr>
          <w:rFonts w:ascii="宋体" w:hAnsi="宋体"/>
          <w:color w:val="0000FF"/>
          <w:kern w:val="0"/>
          <w:sz w:val="20"/>
          <w:szCs w:val="20"/>
        </w:rPr>
      </w:pPr>
      <w:r>
        <w:rPr>
          <w:rFonts w:hint="eastAsia" w:ascii="黑体" w:eastAsia="黑体"/>
          <w:b/>
          <w:color w:val="0000FF"/>
          <w:kern w:val="0"/>
          <w:sz w:val="20"/>
          <w:szCs w:val="20"/>
        </w:rPr>
        <w:t>中图分类号</w:t>
      </w:r>
      <w:r>
        <w:rPr>
          <w:rFonts w:hint="eastAsia" w:ascii="宋体" w:hAnsi="宋体"/>
          <w:color w:val="0000FF"/>
          <w:kern w:val="0"/>
          <w:sz w:val="20"/>
          <w:szCs w:val="20"/>
        </w:rPr>
        <w:t>:</w:t>
      </w:r>
      <w:r>
        <w:rPr>
          <w:rFonts w:hint="eastAsia" w:ascii="楷体" w:hAnsi="楷体" w:eastAsia="楷体" w:cs="楷体"/>
          <w:color w:val="FF0000"/>
          <w:kern w:val="0"/>
          <w:sz w:val="20"/>
          <w:szCs w:val="20"/>
        </w:rPr>
        <w:t>？(作者查询)</w:t>
      </w:r>
      <w:r>
        <w:rPr>
          <w:rFonts w:hint="eastAsia" w:ascii="宋体" w:hAnsi="宋体"/>
          <w:kern w:val="0"/>
          <w:sz w:val="20"/>
          <w:szCs w:val="20"/>
        </w:rPr>
        <w:tab/>
      </w:r>
      <w:r>
        <w:rPr>
          <w:rFonts w:hint="eastAsia" w:ascii="宋体" w:hAnsi="宋体"/>
          <w:kern w:val="0"/>
          <w:sz w:val="20"/>
          <w:szCs w:val="20"/>
        </w:rPr>
        <w:tab/>
      </w:r>
      <w:r>
        <w:rPr>
          <w:rFonts w:hint="eastAsia" w:ascii="宋体" w:hAnsi="宋体"/>
          <w:kern w:val="0"/>
          <w:sz w:val="20"/>
          <w:szCs w:val="20"/>
        </w:rPr>
        <w:tab/>
      </w:r>
      <w:r>
        <w:rPr>
          <w:rFonts w:hint="eastAsia" w:ascii="黑体" w:eastAsia="黑体"/>
          <w:b/>
          <w:color w:val="0000FF"/>
          <w:kern w:val="0"/>
          <w:sz w:val="20"/>
          <w:szCs w:val="20"/>
        </w:rPr>
        <w:t>文献标识码</w:t>
      </w:r>
      <w:r>
        <w:rPr>
          <w:rFonts w:hint="eastAsia" w:ascii="宋体" w:hAnsi="宋体"/>
          <w:color w:val="0000FF"/>
          <w:kern w:val="0"/>
          <w:sz w:val="20"/>
          <w:szCs w:val="20"/>
        </w:rPr>
        <w:t>:</w:t>
      </w:r>
      <w:r>
        <w:rPr>
          <w:rFonts w:eastAsia="楷体"/>
          <w:color w:val="0000FF"/>
          <w:kern w:val="0"/>
          <w:sz w:val="20"/>
          <w:szCs w:val="20"/>
        </w:rPr>
        <w:t>A</w:t>
      </w:r>
      <w:r>
        <w:rPr>
          <w:rFonts w:hint="eastAsia" w:ascii="宋体" w:hAnsi="宋体"/>
          <w:kern w:val="0"/>
          <w:sz w:val="20"/>
          <w:szCs w:val="20"/>
        </w:rPr>
        <w:tab/>
      </w:r>
      <w:r>
        <w:rPr>
          <w:rFonts w:hint="eastAsia" w:ascii="黑体" w:eastAsia="黑体"/>
          <w:b/>
          <w:kern w:val="0"/>
          <w:sz w:val="20"/>
          <w:szCs w:val="20"/>
        </w:rPr>
        <w:tab/>
      </w:r>
      <w:r>
        <w:rPr>
          <w:rFonts w:hint="eastAsia" w:ascii="黑体" w:eastAsia="黑体"/>
          <w:b/>
          <w:kern w:val="0"/>
          <w:sz w:val="20"/>
          <w:szCs w:val="20"/>
        </w:rPr>
        <w:tab/>
      </w:r>
      <w:r>
        <w:rPr>
          <w:rFonts w:hint="eastAsia" w:ascii="黑体" w:eastAsia="黑体"/>
          <w:b/>
          <w:kern w:val="0"/>
          <w:sz w:val="20"/>
          <w:szCs w:val="20"/>
          <w:lang w:val="en-US" w:eastAsia="zh-CN"/>
        </w:rPr>
        <w:t xml:space="preserve">  </w:t>
      </w:r>
      <w:r>
        <w:rPr>
          <w:rFonts w:hint="eastAsia" w:ascii="黑体" w:eastAsia="黑体"/>
          <w:b/>
          <w:color w:val="0000FF"/>
          <w:kern w:val="0"/>
          <w:sz w:val="20"/>
          <w:szCs w:val="20"/>
        </w:rPr>
        <w:t>文章编号</w:t>
      </w:r>
      <w:r>
        <w:rPr>
          <w:rFonts w:hint="eastAsia" w:ascii="宋体" w:hAnsi="宋体"/>
          <w:color w:val="0000FF"/>
          <w:kern w:val="0"/>
          <w:sz w:val="20"/>
          <w:szCs w:val="20"/>
        </w:rPr>
        <w:t>:</w:t>
      </w:r>
      <w:r>
        <w:rPr>
          <w:rFonts w:eastAsia="楷体"/>
          <w:color w:val="0000FF"/>
          <w:kern w:val="0"/>
          <w:sz w:val="20"/>
          <w:szCs w:val="20"/>
        </w:rPr>
        <w:t>2096</w:t>
      </w:r>
      <w:r>
        <w:rPr>
          <w:rFonts w:eastAsia="楷体"/>
          <w:color w:val="0000FF"/>
          <w:sz w:val="20"/>
          <w:szCs w:val="20"/>
        </w:rPr>
        <w:t>–</w:t>
      </w:r>
      <w:r>
        <w:rPr>
          <w:rFonts w:eastAsia="楷体"/>
          <w:color w:val="0000FF"/>
          <w:kern w:val="0"/>
          <w:sz w:val="20"/>
          <w:szCs w:val="20"/>
        </w:rPr>
        <w:t>6792(20</w:t>
      </w:r>
      <w:r>
        <w:rPr>
          <w:rFonts w:hint="eastAsia" w:eastAsia="楷体"/>
          <w:color w:val="0000FF"/>
          <w:kern w:val="0"/>
          <w:sz w:val="20"/>
          <w:szCs w:val="20"/>
          <w:lang w:val="en-US" w:eastAsia="zh-CN"/>
        </w:rPr>
        <w:t>**</w:t>
      </w:r>
      <w:r>
        <w:rPr>
          <w:rFonts w:eastAsia="楷体"/>
          <w:color w:val="0000FF"/>
          <w:kern w:val="0"/>
          <w:sz w:val="20"/>
          <w:szCs w:val="20"/>
        </w:rPr>
        <w:t>)0</w:t>
      </w:r>
      <w:r>
        <w:rPr>
          <w:rFonts w:hint="eastAsia" w:eastAsia="楷体"/>
          <w:color w:val="0000FF"/>
          <w:kern w:val="0"/>
          <w:sz w:val="20"/>
          <w:szCs w:val="20"/>
          <w:lang w:val="en-US" w:eastAsia="zh-CN"/>
        </w:rPr>
        <w:t>0</w:t>
      </w:r>
      <w:r>
        <w:rPr>
          <w:rFonts w:eastAsia="楷体"/>
          <w:color w:val="0000FF"/>
          <w:sz w:val="20"/>
          <w:szCs w:val="20"/>
        </w:rPr>
        <w:t>–</w:t>
      </w:r>
      <w:r>
        <w:rPr>
          <w:rFonts w:eastAsia="楷体"/>
          <w:color w:val="0000FF"/>
          <w:kern w:val="0"/>
          <w:sz w:val="20"/>
          <w:szCs w:val="20"/>
        </w:rPr>
        <w:t>0</w:t>
      </w:r>
      <w:r>
        <w:rPr>
          <w:rFonts w:hint="eastAsia" w:eastAsia="楷体"/>
          <w:color w:val="0000FF"/>
          <w:kern w:val="0"/>
          <w:sz w:val="20"/>
          <w:szCs w:val="20"/>
          <w:lang w:val="en-US" w:eastAsia="zh-CN"/>
        </w:rPr>
        <w:t>000</w:t>
      </w:r>
      <w:r>
        <w:rPr>
          <w:rFonts w:eastAsia="楷体"/>
          <w:color w:val="0000FF"/>
          <w:sz w:val="20"/>
          <w:szCs w:val="20"/>
        </w:rPr>
        <w:t>–</w:t>
      </w:r>
      <w:r>
        <w:rPr>
          <w:rFonts w:eastAsia="楷体"/>
          <w:color w:val="0000FF"/>
          <w:kern w:val="0"/>
          <w:sz w:val="20"/>
          <w:szCs w:val="20"/>
        </w:rPr>
        <w:t>00</w:t>
      </w:r>
    </w:p>
    <w:p w14:paraId="2F9C1F61">
      <w:pPr>
        <w:rPr>
          <w:kern w:val="0"/>
          <w:szCs w:val="18"/>
        </w:rPr>
        <w:sectPr>
          <w:pgSz w:w="11906" w:h="16838"/>
          <w:pgMar w:top="1417" w:right="850" w:bottom="850" w:left="1134" w:header="850" w:footer="992" w:gutter="0"/>
          <w:cols w:space="425" w:num="1"/>
          <w:docGrid w:type="linesAndChars" w:linePitch="312" w:charSpace="0"/>
        </w:sectPr>
      </w:pPr>
    </w:p>
    <w:p w14:paraId="696F73BA">
      <w:pPr>
        <w:pStyle w:val="16"/>
        <w:ind w:firstLine="440"/>
        <w:rPr>
          <w:color w:val="FF0000"/>
        </w:rPr>
      </w:pPr>
      <w:r>
        <w:rPr>
          <w:color w:val="FF0000"/>
        </w:rPr>
        <w:t>引言</w:t>
      </w:r>
      <w:r>
        <w:rPr>
          <w:rFonts w:hint="eastAsia"/>
          <w:color w:val="FF0000"/>
        </w:rPr>
        <w:t>部分</w:t>
      </w:r>
      <w:r>
        <w:rPr>
          <w:rFonts w:hint="eastAsia"/>
          <w:color w:val="FF0000"/>
          <w:lang w:eastAsia="zh-CN"/>
        </w:rPr>
        <w:t>，</w:t>
      </w:r>
      <w:r>
        <w:rPr>
          <w:rFonts w:hint="eastAsia"/>
          <w:color w:val="FF0000"/>
        </w:rPr>
        <w:t>不设置小标题。</w:t>
      </w:r>
    </w:p>
    <w:p w14:paraId="75FDBB81">
      <w:pPr>
        <w:pStyle w:val="16"/>
        <w:ind w:firstLine="440"/>
      </w:pPr>
      <w:r>
        <w:t>引言</w:t>
      </w:r>
      <w:r>
        <w:rPr>
          <w:rFonts w:hint="eastAsia"/>
        </w:rPr>
        <w:t>内容</w:t>
      </w:r>
    </w:p>
    <w:p w14:paraId="7AD57684">
      <w:pPr>
        <w:pStyle w:val="16"/>
        <w:ind w:firstLine="440"/>
      </w:pPr>
      <w:r>
        <w:t>引言</w:t>
      </w:r>
      <w:r>
        <w:rPr>
          <w:rFonts w:hint="eastAsia"/>
        </w:rPr>
        <w:t>内容</w:t>
      </w:r>
    </w:p>
    <w:p w14:paraId="6C9AB1D4">
      <w:pPr>
        <w:pStyle w:val="2"/>
        <w:adjustRightInd w:val="0"/>
        <w:spacing w:before="0" w:after="0" w:line="620" w:lineRule="exact"/>
        <w:ind w:left="437" w:hanging="437"/>
        <w:textAlignment w:val="center"/>
        <w:rPr>
          <w:b w:val="0"/>
          <w:color w:val="FF0000"/>
          <w:kern w:val="0"/>
          <w:sz w:val="28"/>
        </w:rPr>
      </w:pPr>
      <w:r>
        <w:rPr>
          <w:rFonts w:hint="eastAsia"/>
          <w:bCs w:val="0"/>
          <w:color w:val="FF0000"/>
          <w:kern w:val="0"/>
          <w:sz w:val="28"/>
        </w:rPr>
        <w:t>1  模板使用说明</w:t>
      </w:r>
    </w:p>
    <w:p w14:paraId="11F1A07A">
      <w:pPr>
        <w:ind w:firstLine="416"/>
        <w:rPr>
          <w:color w:val="FF0000"/>
          <w:sz w:val="22"/>
          <w:szCs w:val="22"/>
        </w:rPr>
      </w:pPr>
      <w:r>
        <w:rPr>
          <w:rFonts w:hint="eastAsia"/>
          <w:color w:val="FF0000"/>
          <w:sz w:val="22"/>
          <w:szCs w:val="22"/>
        </w:rPr>
        <w:t>1）模板中字体颜色含义。</w:t>
      </w:r>
    </w:p>
    <w:p w14:paraId="6CE34B9F">
      <w:pPr>
        <w:ind w:firstLine="418"/>
        <w:rPr>
          <w:b/>
          <w:color w:val="0000FF"/>
          <w:sz w:val="22"/>
          <w:szCs w:val="22"/>
        </w:rPr>
      </w:pPr>
      <w:r>
        <w:rPr>
          <w:rFonts w:hint="eastAsia"/>
          <w:b/>
          <w:color w:val="0000FF"/>
          <w:sz w:val="22"/>
          <w:szCs w:val="22"/>
        </w:rPr>
        <w:t>蓝色：固定内容及格式,不能删除和更改。</w:t>
      </w:r>
    </w:p>
    <w:p w14:paraId="29AAE1B1">
      <w:pPr>
        <w:ind w:firstLine="418"/>
        <w:rPr>
          <w:b/>
          <w:color w:val="FF0000"/>
          <w:sz w:val="22"/>
          <w:szCs w:val="22"/>
        </w:rPr>
      </w:pPr>
      <w:r>
        <w:rPr>
          <w:rFonts w:hint="eastAsia"/>
          <w:b/>
          <w:color w:val="FF0000"/>
          <w:sz w:val="22"/>
          <w:szCs w:val="22"/>
        </w:rPr>
        <w:t>红色：模板使用教程。</w:t>
      </w:r>
    </w:p>
    <w:p w14:paraId="2CC5CCA2">
      <w:pPr>
        <w:ind w:firstLine="418"/>
        <w:rPr>
          <w:rFonts w:hint="eastAsia"/>
          <w:b/>
          <w:sz w:val="22"/>
          <w:szCs w:val="22"/>
        </w:rPr>
      </w:pPr>
      <w:r>
        <w:rPr>
          <w:rFonts w:hint="eastAsia"/>
          <w:b/>
          <w:sz w:val="22"/>
          <w:szCs w:val="22"/>
        </w:rPr>
        <w:t>黑色：</w:t>
      </w:r>
      <w:r>
        <w:rPr>
          <w:rFonts w:hint="eastAsia"/>
          <w:b/>
          <w:sz w:val="22"/>
          <w:szCs w:val="22"/>
          <w:lang w:eastAsia="zh-CN"/>
        </w:rPr>
        <w:t>示</w:t>
      </w:r>
      <w:r>
        <w:rPr>
          <w:rFonts w:hint="eastAsia"/>
          <w:b/>
          <w:sz w:val="22"/>
          <w:szCs w:val="22"/>
        </w:rPr>
        <w:t>例内容。</w:t>
      </w:r>
    </w:p>
    <w:p w14:paraId="43E200DC">
      <w:pPr>
        <w:numPr>
          <w:ilvl w:val="0"/>
          <w:numId w:val="2"/>
        </w:numPr>
        <w:ind w:firstLine="416"/>
        <w:rPr>
          <w:rFonts w:hint="eastAsia"/>
          <w:color w:val="FF0000"/>
          <w:sz w:val="22"/>
          <w:szCs w:val="22"/>
        </w:rPr>
      </w:pPr>
      <w:r>
        <w:rPr>
          <w:rFonts w:hint="eastAsia"/>
          <w:color w:val="FF0000"/>
          <w:sz w:val="22"/>
          <w:szCs w:val="22"/>
          <w:lang w:val="en-US" w:eastAsia="zh-CN"/>
        </w:rPr>
        <w:t>WPS中，</w:t>
      </w:r>
      <w:r>
        <w:rPr>
          <w:rFonts w:hint="eastAsia"/>
          <w:color w:val="FF0000"/>
          <w:sz w:val="22"/>
          <w:szCs w:val="22"/>
        </w:rPr>
        <w:t>若正文按双栏排版后，出现正文自动跑下一页的现象，可勾选下列选项解决：</w:t>
      </w:r>
      <w:r>
        <w:rPr>
          <w:rFonts w:hint="eastAsia"/>
          <w:color w:val="FF0000"/>
          <w:sz w:val="22"/>
          <w:szCs w:val="22"/>
          <w:lang w:val="en-US" w:eastAsia="zh-CN"/>
        </w:rPr>
        <w:t>文件</w:t>
      </w:r>
      <w:r>
        <w:rPr>
          <w:rFonts w:hint="eastAsia"/>
          <w:color w:val="FF0000"/>
          <w:sz w:val="22"/>
          <w:szCs w:val="22"/>
        </w:rPr>
        <w:t>→</w:t>
      </w:r>
      <w:r>
        <w:rPr>
          <w:rFonts w:hint="eastAsia"/>
          <w:color w:val="FF0000"/>
          <w:sz w:val="22"/>
          <w:szCs w:val="22"/>
          <w:lang w:eastAsia="zh-CN"/>
        </w:rPr>
        <w:t>选项</w:t>
      </w:r>
      <w:r>
        <w:rPr>
          <w:rFonts w:hint="eastAsia"/>
          <w:color w:val="FF0000"/>
          <w:sz w:val="22"/>
          <w:szCs w:val="22"/>
        </w:rPr>
        <w:t>→</w:t>
      </w:r>
      <w:r>
        <w:rPr>
          <w:rFonts w:hint="eastAsia"/>
          <w:color w:val="FF0000"/>
          <w:sz w:val="22"/>
          <w:szCs w:val="22"/>
          <w:lang w:eastAsia="zh-CN"/>
        </w:rPr>
        <w:t>常规与保存</w:t>
      </w:r>
      <w:r>
        <w:rPr>
          <w:rFonts w:hint="eastAsia"/>
          <w:color w:val="FF0000"/>
          <w:sz w:val="22"/>
          <w:szCs w:val="22"/>
        </w:rPr>
        <w:t>→</w:t>
      </w:r>
      <w:r>
        <w:rPr>
          <w:rFonts w:hint="eastAsia"/>
          <w:color w:val="FF0000"/>
          <w:sz w:val="22"/>
          <w:szCs w:val="22"/>
          <w:lang w:eastAsia="zh-CN"/>
        </w:rPr>
        <w:t>兼容性选项</w:t>
      </w:r>
      <w:r>
        <w:rPr>
          <w:rFonts w:hint="eastAsia"/>
          <w:color w:val="FF0000"/>
          <w:sz w:val="22"/>
          <w:szCs w:val="22"/>
        </w:rPr>
        <w:t>→勾选“按Word 6.x/95/97的方式安排脚注”→确定</w:t>
      </w:r>
    </w:p>
    <w:p w14:paraId="4A50EB53">
      <w:pPr>
        <w:numPr>
          <w:numId w:val="0"/>
        </w:numPr>
        <w:rPr>
          <w:rFonts w:hint="eastAsia"/>
          <w:color w:val="FF0000"/>
          <w:sz w:val="22"/>
          <w:szCs w:val="22"/>
          <w:lang w:val="en-US" w:eastAsia="zh-CN"/>
        </w:rPr>
      </w:pPr>
    </w:p>
    <w:p w14:paraId="152615D3">
      <w:pPr>
        <w:pStyle w:val="17"/>
        <w:rPr>
          <w:rFonts w:hint="eastAsia" w:eastAsia="宋体"/>
          <w:color w:val="FF0000"/>
          <w:lang w:eastAsia="zh-CN"/>
        </w:rPr>
      </w:pPr>
      <w:r>
        <w:rPr>
          <w:rFonts w:hint="eastAsia"/>
          <w:b/>
          <w:bCs w:val="0"/>
          <w:color w:val="FF0000"/>
        </w:rPr>
        <w:t xml:space="preserve">2  </w:t>
      </w:r>
      <w:r>
        <w:rPr>
          <w:rFonts w:hint="eastAsia"/>
          <w:b/>
          <w:bCs w:val="0"/>
          <w:color w:val="FF0000"/>
          <w:lang w:eastAsia="zh-CN"/>
        </w:rPr>
        <w:t>表</w:t>
      </w:r>
      <w:r>
        <w:rPr>
          <w:rFonts w:hint="eastAsia"/>
          <w:b/>
          <w:bCs w:val="0"/>
          <w:color w:val="FF0000"/>
          <w:lang w:val="en-US" w:eastAsia="zh-CN"/>
        </w:rPr>
        <w:t>格及图片</w:t>
      </w:r>
      <w:r>
        <w:rPr>
          <w:rFonts w:hint="eastAsia"/>
          <w:b/>
          <w:bCs w:val="0"/>
          <w:color w:val="FF0000"/>
          <w:lang w:eastAsia="zh-CN"/>
        </w:rPr>
        <w:t>样例</w:t>
      </w:r>
    </w:p>
    <w:p w14:paraId="72494611">
      <w:pPr>
        <w:ind w:firstLine="416"/>
        <w:rPr>
          <w:rFonts w:hint="default"/>
          <w:color w:val="FF0000"/>
          <w:sz w:val="22"/>
          <w:szCs w:val="22"/>
          <w:lang w:val="en-US" w:eastAsia="zh-CN"/>
        </w:rPr>
      </w:pPr>
      <w:r>
        <w:rPr>
          <w:rFonts w:hint="eastAsia"/>
          <w:color w:val="FF0000"/>
          <w:sz w:val="22"/>
          <w:szCs w:val="22"/>
          <w:lang w:val="en-US" w:eastAsia="zh-CN"/>
        </w:rPr>
        <w:t>下图为半栏三线表的典型样例(截图)。注意：表名的中英文对照、英文表序的写法、英文表名首单词的首字母大写、表头中变量名称与单位之间加“/”、复合单位加括号、数据对齐方式等。</w:t>
      </w:r>
    </w:p>
    <w:p w14:paraId="7BD8D0BD">
      <w:pPr>
        <w:pStyle w:val="1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FF0000"/>
          <w:sz w:val="22"/>
          <w:szCs w:val="22"/>
          <w:lang w:val="en-US" w:eastAsia="zh-CN"/>
        </w:rPr>
      </w:pPr>
      <w:r>
        <w:drawing>
          <wp:inline distT="0" distB="0" distL="114300" distR="114300">
            <wp:extent cx="3014980" cy="1332230"/>
            <wp:effectExtent l="0" t="0" r="2540"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5"/>
                    <a:stretch>
                      <a:fillRect/>
                    </a:stretch>
                  </pic:blipFill>
                  <pic:spPr>
                    <a:xfrm>
                      <a:off x="0" y="0"/>
                      <a:ext cx="3014980" cy="1332230"/>
                    </a:xfrm>
                    <a:prstGeom prst="rect">
                      <a:avLst/>
                    </a:prstGeom>
                    <a:noFill/>
                    <a:ln>
                      <a:noFill/>
                    </a:ln>
                  </pic:spPr>
                </pic:pic>
              </a:graphicData>
            </a:graphic>
          </wp:inline>
        </w:drawing>
      </w:r>
    </w:p>
    <w:p w14:paraId="62C31DFE">
      <w:pPr>
        <w:pStyle w:val="1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FF0000"/>
          <w:sz w:val="22"/>
          <w:szCs w:val="22"/>
          <w:lang w:val="en-US" w:eastAsia="zh-CN"/>
        </w:rPr>
      </w:pPr>
    </w:p>
    <w:p w14:paraId="63A10074">
      <w:pPr>
        <w:pStyle w:val="16"/>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jc w:val="both"/>
        <w:textAlignment w:val="auto"/>
        <w:rPr>
          <w:rFonts w:hint="default"/>
          <w:lang w:val="en-US"/>
        </w:rPr>
      </w:pPr>
      <w:r>
        <w:rPr>
          <w:rFonts w:hint="eastAsia"/>
          <w:color w:val="FF0000"/>
          <w:sz w:val="22"/>
          <w:szCs w:val="22"/>
          <w:lang w:val="en-US" w:eastAsia="zh-CN"/>
        </w:rPr>
        <w:t>下图为通栏三线表的典型样例。除上面提醒的内容外，还需特别注意：同一指标按不同数据范围划分等级时，务必明确各分段临界数据的归属。比如，岩石密度分别取值2.40、2.45、2.60 g/cm</w:t>
      </w:r>
      <w:r>
        <w:rPr>
          <w:rFonts w:hint="eastAsia"/>
          <w:color w:val="FF0000"/>
          <w:sz w:val="22"/>
          <w:szCs w:val="22"/>
          <w:vertAlign w:val="superscript"/>
          <w:lang w:val="en-US" w:eastAsia="zh-CN"/>
        </w:rPr>
        <w:t>3</w:t>
      </w:r>
      <w:r>
        <w:rPr>
          <w:rFonts w:hint="eastAsia"/>
          <w:color w:val="FF0000"/>
          <w:sz w:val="22"/>
          <w:szCs w:val="22"/>
          <w:lang w:val="en-US" w:eastAsia="zh-CN"/>
        </w:rPr>
        <w:t>时，只能对应一个蚀变程度，不能同时对应两个蚀变程度。</w:t>
      </w:r>
    </w:p>
    <w:p w14:paraId="6F00EBE0">
      <w:pPr>
        <w:pStyle w:val="1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sectPr>
          <w:type w:val="continuous"/>
          <w:pgSz w:w="11906" w:h="16838"/>
          <w:pgMar w:top="1417" w:right="850" w:bottom="850" w:left="1134" w:header="850" w:footer="992" w:gutter="0"/>
          <w:cols w:equalWidth="0" w:num="2">
            <w:col w:w="4749" w:space="425"/>
            <w:col w:w="4748"/>
          </w:cols>
          <w:docGrid w:type="linesAndChars" w:linePitch="312" w:charSpace="0"/>
        </w:sectPr>
      </w:pPr>
    </w:p>
    <w:p w14:paraId="11D70F4A">
      <w:pPr>
        <w:pStyle w:val="1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FF0000"/>
          <w:sz w:val="22"/>
          <w:szCs w:val="22"/>
          <w:lang w:val="en-US" w:eastAsia="zh-CN"/>
        </w:rPr>
      </w:pPr>
      <w:r>
        <w:drawing>
          <wp:inline distT="0" distB="0" distL="114300" distR="114300">
            <wp:extent cx="6231890" cy="1714500"/>
            <wp:effectExtent l="0" t="0" r="127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6231890" cy="1714500"/>
                    </a:xfrm>
                    <a:prstGeom prst="rect">
                      <a:avLst/>
                    </a:prstGeom>
                    <a:noFill/>
                    <a:ln>
                      <a:noFill/>
                    </a:ln>
                  </pic:spPr>
                </pic:pic>
              </a:graphicData>
            </a:graphic>
          </wp:inline>
        </w:drawing>
      </w:r>
    </w:p>
    <w:p w14:paraId="31DD6B1D">
      <w:pPr>
        <w:pStyle w:val="16"/>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jc w:val="left"/>
        <w:textAlignment w:val="auto"/>
        <w:rPr>
          <w:rFonts w:hint="eastAsia"/>
          <w:color w:val="FF0000"/>
          <w:sz w:val="22"/>
          <w:szCs w:val="22"/>
          <w:lang w:val="en-US" w:eastAsia="zh-CN"/>
        </w:rPr>
        <w:sectPr>
          <w:type w:val="continuous"/>
          <w:pgSz w:w="11906" w:h="16838"/>
          <w:pgMar w:top="1417" w:right="850" w:bottom="850" w:left="1134" w:header="850" w:footer="992" w:gutter="0"/>
          <w:cols w:space="425" w:num="1"/>
          <w:docGrid w:type="linesAndChars" w:linePitch="312" w:charSpace="0"/>
        </w:sectPr>
      </w:pPr>
    </w:p>
    <w:p w14:paraId="77876A62">
      <w:pPr>
        <w:pStyle w:val="16"/>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jc w:val="left"/>
        <w:textAlignment w:val="auto"/>
      </w:pPr>
      <w:r>
        <w:rPr>
          <w:rFonts w:hint="eastAsia"/>
          <w:color w:val="FF0000"/>
          <w:sz w:val="22"/>
          <w:szCs w:val="22"/>
          <w:lang w:val="en-US" w:eastAsia="zh-CN"/>
        </w:rPr>
        <w:t>下图为地图的典型样例(截图)。注意：图框线为细线、经纬度刻度线位置、经纬度值写法、比例尺、图例、指北针等。</w:t>
      </w:r>
    </w:p>
    <w:p w14:paraId="03C69B97">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color w:val="FF0000"/>
          <w:sz w:val="22"/>
          <w:szCs w:val="22"/>
          <w:lang w:val="en-US" w:eastAsia="zh-CN"/>
        </w:rPr>
      </w:pPr>
      <w:r>
        <w:drawing>
          <wp:inline distT="0" distB="0" distL="114300" distR="114300">
            <wp:extent cx="2308860" cy="3049270"/>
            <wp:effectExtent l="0" t="0" r="7620" b="139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2308860" cy="3049270"/>
                    </a:xfrm>
                    <a:prstGeom prst="rect">
                      <a:avLst/>
                    </a:prstGeom>
                    <a:noFill/>
                    <a:ln>
                      <a:noFill/>
                    </a:ln>
                  </pic:spPr>
                </pic:pic>
              </a:graphicData>
            </a:graphic>
          </wp:inline>
        </w:drawing>
      </w:r>
    </w:p>
    <w:p w14:paraId="2297F871">
      <w:pPr>
        <w:ind w:firstLine="416"/>
        <w:rPr>
          <w:rFonts w:hint="default"/>
          <w:color w:val="FF0000"/>
          <w:sz w:val="22"/>
          <w:szCs w:val="22"/>
          <w:lang w:val="en-US" w:eastAsia="zh-CN"/>
        </w:rPr>
      </w:pPr>
      <w:r>
        <w:rPr>
          <w:rFonts w:hint="eastAsia"/>
          <w:color w:val="FF0000"/>
          <w:sz w:val="22"/>
          <w:szCs w:val="22"/>
          <w:lang w:val="en-US" w:eastAsia="zh-CN"/>
        </w:rPr>
        <w:t>下图为坐标轴图片的典型样例(截图)。注意：坐标轴为细线、轴上刻度线位于内侧、坐标轴名称样式、曲线颜色区分、公式中变量符号斜体等。</w:t>
      </w:r>
    </w:p>
    <w:p w14:paraId="682C77A0">
      <w:pPr>
        <w:pStyle w:val="1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r>
        <w:drawing>
          <wp:inline distT="0" distB="0" distL="114300" distR="114300">
            <wp:extent cx="2567940" cy="1875790"/>
            <wp:effectExtent l="0" t="0" r="3810" b="1016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2567940" cy="1875790"/>
                    </a:xfrm>
                    <a:prstGeom prst="rect">
                      <a:avLst/>
                    </a:prstGeom>
                    <a:noFill/>
                    <a:ln>
                      <a:noFill/>
                    </a:ln>
                  </pic:spPr>
                </pic:pic>
              </a:graphicData>
            </a:graphic>
          </wp:inline>
        </w:drawing>
      </w:r>
    </w:p>
    <w:p w14:paraId="4761C85C">
      <w:pPr>
        <w:pStyle w:val="1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b w:val="0"/>
          <w:bCs w:val="0"/>
          <w:color w:val="FF0000"/>
          <w:lang w:val="en-US" w:eastAsia="zh-CN"/>
        </w:rPr>
      </w:pPr>
      <w:r>
        <w:rPr>
          <w:rFonts w:hint="eastAsia" w:ascii="黑体" w:hAnsi="黑体" w:eastAsia="黑体" w:cs="黑体"/>
          <w:b w:val="0"/>
          <w:bCs w:val="0"/>
          <w:color w:val="FF0000"/>
          <w:lang w:eastAsia="zh-CN"/>
        </w:rPr>
        <w:t>图</w:t>
      </w:r>
      <w:r>
        <w:rPr>
          <w:rFonts w:hint="eastAsia" w:ascii="黑体" w:hAnsi="黑体" w:eastAsia="黑体" w:cs="黑体"/>
          <w:b w:val="0"/>
          <w:bCs w:val="0"/>
          <w:color w:val="FF0000"/>
          <w:lang w:val="en-US" w:eastAsia="zh-CN"/>
        </w:rPr>
        <w:t>2  *******</w:t>
      </w:r>
    </w:p>
    <w:p w14:paraId="731C30AE">
      <w:pPr>
        <w:pStyle w:val="1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黑体" w:hAnsi="黑体" w:eastAsia="黑体" w:cs="黑体"/>
          <w:b w:val="0"/>
          <w:bCs w:val="0"/>
          <w:color w:val="FF0000"/>
          <w:lang w:val="en-US" w:eastAsia="zh-CN"/>
        </w:rPr>
      </w:pPr>
      <w:r>
        <w:rPr>
          <w:rFonts w:hint="eastAsia" w:ascii="黑体" w:hAnsi="黑体" w:eastAsia="黑体" w:cs="黑体"/>
          <w:b w:val="0"/>
          <w:bCs w:val="0"/>
          <w:color w:val="FF0000"/>
          <w:lang w:val="en-US" w:eastAsia="zh-CN"/>
        </w:rPr>
        <w:t>Fig.2  *******</w:t>
      </w:r>
    </w:p>
    <w:p w14:paraId="0D3309F3">
      <w:pPr>
        <w:pStyle w:val="17"/>
        <w:keepNext/>
        <w:keepLines/>
        <w:pageBreakBefore w:val="0"/>
        <w:widowControl w:val="0"/>
        <w:kinsoku/>
        <w:wordWrap/>
        <w:overflowPunct/>
        <w:topLinePunct w:val="0"/>
        <w:autoSpaceDE/>
        <w:autoSpaceDN/>
        <w:bidi w:val="0"/>
        <w:adjustRightInd w:val="0"/>
        <w:snapToGrid/>
        <w:spacing w:line="500" w:lineRule="exact"/>
        <w:ind w:left="437" w:hanging="437"/>
        <w:textAlignment w:val="center"/>
        <w:rPr>
          <w:rFonts w:hint="eastAsia"/>
          <w:b/>
          <w:bCs w:val="0"/>
          <w:color w:val="FF0000"/>
          <w:lang w:eastAsia="zh-CN"/>
        </w:rPr>
      </w:pPr>
      <w:r>
        <w:rPr>
          <w:rFonts w:hint="eastAsia"/>
          <w:b/>
          <w:bCs w:val="0"/>
          <w:color w:val="FF0000"/>
          <w:lang w:val="en-US" w:eastAsia="zh-CN"/>
        </w:rPr>
        <w:t>3</w:t>
      </w:r>
      <w:r>
        <w:rPr>
          <w:rFonts w:hint="eastAsia"/>
          <w:b/>
          <w:bCs w:val="0"/>
          <w:color w:val="FF0000"/>
        </w:rPr>
        <w:t xml:space="preserve">  </w:t>
      </w:r>
      <w:r>
        <w:rPr>
          <w:rFonts w:hint="eastAsia"/>
          <w:b/>
          <w:bCs w:val="0"/>
          <w:color w:val="FF0000"/>
          <w:lang w:eastAsia="zh-CN"/>
        </w:rPr>
        <w:t>各级标题格式样例</w:t>
      </w:r>
    </w:p>
    <w:p w14:paraId="6D5C846A">
      <w:pPr>
        <w:pStyle w:val="16"/>
        <w:ind w:firstLine="440"/>
        <w:rPr>
          <w:rFonts w:hint="default"/>
          <w:color w:val="FF0000"/>
          <w:lang w:val="en-US" w:eastAsia="zh-CN"/>
        </w:rPr>
      </w:pPr>
      <w:r>
        <w:rPr>
          <w:rFonts w:hint="eastAsia"/>
          <w:color w:val="FF0000"/>
          <w:lang w:val="en-US" w:eastAsia="zh-CN"/>
        </w:rPr>
        <w:t>该部分只略微示例各级标题的样式、格式。</w:t>
      </w:r>
    </w:p>
    <w:p w14:paraId="15099A68">
      <w:pPr>
        <w:pStyle w:val="18"/>
      </w:pPr>
      <w:r>
        <w:rPr>
          <w:rFonts w:hint="eastAsia"/>
        </w:rPr>
        <w:t>2.1  紊流模型</w:t>
      </w:r>
    </w:p>
    <w:p w14:paraId="5C465B1A">
      <w:pPr>
        <w:pStyle w:val="16"/>
        <w:ind w:firstLine="440"/>
      </w:pPr>
      <w:r>
        <w:rPr>
          <w:rFonts w:hint="eastAsia"/>
        </w:rPr>
        <w:t>正文内容</w:t>
      </w:r>
    </w:p>
    <w:p w14:paraId="2C98F930">
      <w:pPr>
        <w:pStyle w:val="19"/>
        <w:rPr>
          <w:rFonts w:ascii="楷体" w:hAnsi="楷体" w:eastAsia="楷体" w:cs="楷体"/>
          <w:b/>
        </w:rPr>
      </w:pPr>
      <w:r>
        <w:rPr>
          <w:rFonts w:hint="eastAsia" w:ascii="楷体" w:hAnsi="楷体" w:eastAsia="楷体" w:cs="楷体"/>
          <w:b/>
          <w:bCs w:val="0"/>
        </w:rPr>
        <w:t>2.1.1  模型1</w:t>
      </w:r>
    </w:p>
    <w:p w14:paraId="0433041B">
      <w:pPr>
        <w:pStyle w:val="16"/>
        <w:ind w:firstLine="422"/>
      </w:pPr>
      <w:r>
        <w:rPr>
          <w:rFonts w:hint="eastAsia"/>
        </w:rPr>
        <w:t>正文内容</w:t>
      </w:r>
    </w:p>
    <w:p w14:paraId="1D1314F6">
      <w:pPr>
        <w:pStyle w:val="19"/>
        <w:rPr>
          <w:b/>
          <w:bCs w:val="0"/>
        </w:rPr>
      </w:pPr>
      <w:r>
        <w:rPr>
          <w:rFonts w:hint="eastAsia"/>
          <w:b/>
          <w:bCs w:val="0"/>
        </w:rPr>
        <w:t>2.1.2  模型2</w:t>
      </w:r>
    </w:p>
    <w:p w14:paraId="1F7F61E2">
      <w:pPr>
        <w:pStyle w:val="16"/>
        <w:ind w:firstLine="440"/>
      </w:pPr>
      <w:r>
        <w:rPr>
          <w:rFonts w:hint="eastAsia"/>
        </w:rPr>
        <w:t>正文内容</w:t>
      </w:r>
    </w:p>
    <w:p w14:paraId="355832CA">
      <w:pPr>
        <w:pStyle w:val="18"/>
      </w:pPr>
      <w:r>
        <w:rPr>
          <w:rFonts w:hint="eastAsia"/>
        </w:rPr>
        <w:t>2.2  边界条件和算法</w:t>
      </w:r>
    </w:p>
    <w:p w14:paraId="653089C8">
      <w:pPr>
        <w:pStyle w:val="16"/>
        <w:ind w:firstLine="440"/>
      </w:pPr>
      <w:r>
        <w:rPr>
          <w:rFonts w:hint="eastAsia"/>
        </w:rPr>
        <w:t>正文内容</w:t>
      </w:r>
    </w:p>
    <w:p w14:paraId="12C0D015">
      <w:pPr>
        <w:pStyle w:val="19"/>
        <w:rPr>
          <w:b/>
          <w:bCs w:val="0"/>
        </w:rPr>
      </w:pPr>
      <w:r>
        <w:rPr>
          <w:rFonts w:hint="eastAsia" w:ascii="楷体" w:hAnsi="楷体" w:eastAsia="楷体" w:cs="楷体"/>
          <w:b/>
          <w:bCs w:val="0"/>
        </w:rPr>
        <w:t>2.2.1  边界条件</w:t>
      </w:r>
    </w:p>
    <w:p w14:paraId="465630FF">
      <w:pPr>
        <w:pStyle w:val="16"/>
        <w:ind w:firstLine="440"/>
      </w:pPr>
      <w:r>
        <w:rPr>
          <w:rFonts w:hint="eastAsia"/>
        </w:rPr>
        <w:t>正文内容</w:t>
      </w:r>
    </w:p>
    <w:p w14:paraId="2C382A5C">
      <w:pPr>
        <w:pStyle w:val="19"/>
        <w:rPr>
          <w:b/>
        </w:rPr>
      </w:pPr>
      <w:r>
        <w:rPr>
          <w:rFonts w:hint="eastAsia" w:ascii="楷体" w:hAnsi="楷体" w:eastAsia="楷体" w:cs="楷体"/>
          <w:b/>
          <w:bCs w:val="0"/>
        </w:rPr>
        <w:t>2.2.2  算法</w:t>
      </w:r>
    </w:p>
    <w:p w14:paraId="757F2158">
      <w:pPr>
        <w:pStyle w:val="16"/>
        <w:ind w:firstLine="440"/>
      </w:pPr>
      <w:r>
        <w:rPr>
          <w:rFonts w:hint="eastAsia"/>
        </w:rPr>
        <w:t>正文内容</w:t>
      </w:r>
    </w:p>
    <w:p w14:paraId="3970260E">
      <w:pPr>
        <w:pStyle w:val="18"/>
      </w:pPr>
      <w:r>
        <w:rPr>
          <w:rFonts w:hint="eastAsia"/>
        </w:rPr>
        <w:t>2.3  结果分析</w:t>
      </w:r>
    </w:p>
    <w:p w14:paraId="1C827E62">
      <w:pPr>
        <w:pStyle w:val="16"/>
        <w:ind w:firstLine="440"/>
      </w:pPr>
      <w:r>
        <w:rPr>
          <w:rFonts w:hint="eastAsia"/>
        </w:rPr>
        <w:t>正文内容</w:t>
      </w:r>
    </w:p>
    <w:p w14:paraId="09B59C7F">
      <w:pPr>
        <w:pStyle w:val="17"/>
        <w:rPr>
          <w:rFonts w:hint="eastAsia" w:eastAsia="宋体"/>
          <w:lang w:eastAsia="zh-CN"/>
        </w:rPr>
      </w:pPr>
      <w:r>
        <w:rPr>
          <w:rFonts w:hint="eastAsia"/>
          <w:b/>
          <w:bCs w:val="0"/>
          <w:lang w:val="en-US" w:eastAsia="zh-CN"/>
        </w:rPr>
        <w:t>4</w:t>
      </w:r>
      <w:r>
        <w:rPr>
          <w:rFonts w:hint="eastAsia"/>
          <w:b/>
          <w:bCs w:val="0"/>
        </w:rPr>
        <w:t xml:space="preserve">  结</w:t>
      </w:r>
      <w:r>
        <w:rPr>
          <w:rFonts w:hint="eastAsia"/>
          <w:b/>
          <w:bCs w:val="0"/>
          <w:lang w:eastAsia="zh-CN"/>
        </w:rPr>
        <w:t>论与展望</w:t>
      </w:r>
    </w:p>
    <w:p w14:paraId="466C0519">
      <w:pPr>
        <w:pStyle w:val="16"/>
        <w:ind w:firstLine="440"/>
        <w:rPr>
          <w:rFonts w:hint="eastAsia"/>
          <w:lang w:eastAsia="zh-CN"/>
        </w:rPr>
      </w:pPr>
      <w:r>
        <w:rPr>
          <w:rFonts w:hint="eastAsia"/>
          <w:lang w:eastAsia="zh-CN"/>
        </w:rPr>
        <w:t>总结全文研究</w:t>
      </w:r>
      <w:r>
        <w:rPr>
          <w:rFonts w:hint="eastAsia"/>
          <w:lang w:val="en-US" w:eastAsia="zh-CN"/>
        </w:rPr>
        <w:t>;</w:t>
      </w:r>
      <w:r>
        <w:rPr>
          <w:rFonts w:hint="eastAsia"/>
          <w:lang w:eastAsia="zh-CN"/>
        </w:rPr>
        <w:t>分条列举结论</w:t>
      </w:r>
      <w:r>
        <w:rPr>
          <w:rFonts w:hint="eastAsia"/>
          <w:lang w:val="en-US" w:eastAsia="zh-CN"/>
        </w:rPr>
        <w:t>;</w:t>
      </w:r>
      <w:r>
        <w:rPr>
          <w:rFonts w:hint="eastAsia"/>
          <w:lang w:eastAsia="zh-CN"/>
        </w:rPr>
        <w:t>展望未来研究。</w:t>
      </w:r>
    </w:p>
    <w:p w14:paraId="7E420785">
      <w:pPr>
        <w:pStyle w:val="21"/>
        <w:spacing w:before="156" w:after="156"/>
        <w:rPr>
          <w:color w:val="0000FF"/>
        </w:rPr>
      </w:pPr>
      <w:r>
        <w:rPr>
          <w:rFonts w:hint="eastAsia"/>
          <w:color w:val="0000FF"/>
        </w:rPr>
        <w:t>参</w:t>
      </w:r>
      <w:r>
        <w:rPr>
          <w:rFonts w:hint="eastAsia"/>
          <w:color w:val="0000FF"/>
        </w:rPr>
        <w:tab/>
      </w:r>
      <w:r>
        <w:rPr>
          <w:rFonts w:hint="eastAsia"/>
          <w:color w:val="0000FF"/>
        </w:rPr>
        <w:t>考</w:t>
      </w:r>
      <w:r>
        <w:rPr>
          <w:rFonts w:hint="eastAsia"/>
          <w:color w:val="0000FF"/>
        </w:rPr>
        <w:tab/>
      </w:r>
      <w:r>
        <w:rPr>
          <w:rFonts w:hint="eastAsia"/>
          <w:color w:val="0000FF"/>
        </w:rPr>
        <w:t>文</w:t>
      </w:r>
      <w:r>
        <w:rPr>
          <w:rFonts w:hint="eastAsia"/>
          <w:color w:val="0000FF"/>
        </w:rPr>
        <w:tab/>
      </w:r>
      <w:r>
        <w:rPr>
          <w:rFonts w:hint="eastAsia"/>
          <w:color w:val="0000FF"/>
        </w:rPr>
        <w:t>献</w:t>
      </w:r>
    </w:p>
    <w:p w14:paraId="6F11FBEA">
      <w:pPr>
        <w:tabs>
          <w:tab w:val="left" w:pos="2370"/>
        </w:tabs>
        <w:ind w:left="301" w:right="26" w:hanging="270" w:hangingChars="150"/>
        <w:rPr>
          <w:rFonts w:ascii="宋体" w:hAnsi="宋体"/>
          <w:b/>
          <w:sz w:val="18"/>
          <w:szCs w:val="18"/>
        </w:rPr>
      </w:pPr>
      <w:r>
        <w:rPr>
          <w:rFonts w:hint="eastAsia" w:ascii="宋体" w:hAnsi="宋体"/>
          <w:b/>
          <w:sz w:val="18"/>
          <w:szCs w:val="18"/>
        </w:rPr>
        <w:t>样例</w:t>
      </w:r>
      <w:r>
        <w:rPr>
          <w:rFonts w:hint="eastAsia" w:ascii="宋体" w:hAnsi="宋体"/>
          <w:b/>
          <w:color w:val="FF0000"/>
          <w:sz w:val="18"/>
          <w:szCs w:val="18"/>
          <w:lang w:val="en-US" w:eastAsia="zh-CN"/>
        </w:rPr>
        <w:t>(中文文献须有英文对照)</w:t>
      </w:r>
      <w:r>
        <w:rPr>
          <w:rFonts w:hint="eastAsia" w:ascii="宋体" w:hAnsi="宋体"/>
          <w:b/>
          <w:sz w:val="18"/>
          <w:szCs w:val="18"/>
        </w:rPr>
        <w:t>:</w:t>
      </w:r>
    </w:p>
    <w:p w14:paraId="6252313B">
      <w:pPr>
        <w:pStyle w:val="22"/>
        <w:rPr>
          <w:rFonts w:asciiTheme="minorEastAsia" w:hAnsiTheme="minorEastAsia" w:eastAsiaTheme="minorEastAsia"/>
          <w:sz w:val="18"/>
          <w:szCs w:val="18"/>
        </w:rPr>
      </w:pPr>
      <w:r>
        <w:rPr>
          <w:rFonts w:hint="default" w:ascii="Times New Roman" w:hAnsi="Times New Roman" w:cs="Times New Roman"/>
          <w:b w:val="0"/>
          <w:bCs/>
          <w:sz w:val="18"/>
          <w:szCs w:val="18"/>
          <w:lang w:val="en-US" w:eastAsia="zh-CN"/>
        </w:rPr>
        <w:t>刘俊国</w:t>
      </w:r>
      <w:r>
        <w:rPr>
          <w:rFonts w:hint="default" w:ascii="Times New Roman" w:hAnsi="Times New Roman" w:cs="Times New Roman"/>
          <w:b w:val="0"/>
          <w:bCs/>
          <w:sz w:val="18"/>
          <w:szCs w:val="18"/>
          <w:highlight w:val="none"/>
          <w:lang w:val="en-US" w:eastAsia="zh-CN"/>
        </w:rPr>
        <w:t>,安德鲁</w:t>
      </w:r>
      <w:r>
        <w:rPr>
          <w:rFonts w:hint="default" w:ascii="Times New Roman" w:hAnsi="Times New Roman" w:eastAsia="宋体" w:cs="Times New Roman"/>
          <w:b w:val="0"/>
          <w:bCs/>
          <w:sz w:val="18"/>
          <w:szCs w:val="18"/>
          <w:highlight w:val="none"/>
          <w:lang w:val="en-US" w:eastAsia="zh-CN"/>
        </w:rPr>
        <w:t>·</w:t>
      </w:r>
      <w:r>
        <w:rPr>
          <w:rFonts w:hint="default" w:ascii="Times New Roman" w:hAnsi="Times New Roman" w:cs="Times New Roman"/>
          <w:b w:val="0"/>
          <w:bCs/>
          <w:sz w:val="18"/>
          <w:szCs w:val="18"/>
          <w:highlight w:val="none"/>
          <w:lang w:val="en-US" w:eastAsia="zh-CN"/>
        </w:rPr>
        <w:t>克莱尔.生态修复理论与应用[M].北京:科学出版社,2024.</w:t>
      </w:r>
      <w:r>
        <w:rPr>
          <w:rFonts w:hint="eastAsia" w:ascii="Times New Roman" w:hAnsi="Times New Roman" w:cs="Times New Roman"/>
          <w:b w:val="0"/>
          <w:bCs/>
          <w:sz w:val="18"/>
          <w:szCs w:val="18"/>
          <w:highlight w:val="cyan"/>
          <w:lang w:val="en-US" w:eastAsia="zh-CN"/>
        </w:rPr>
        <w:t>[</w:t>
      </w:r>
      <w:r>
        <w:rPr>
          <w:rFonts w:hint="default" w:ascii="Times New Roman" w:hAnsi="Times New Roman" w:eastAsia="宋体" w:cs="Times New Roman"/>
          <w:b w:val="0"/>
          <w:bCs w:val="0"/>
          <w:i w:val="0"/>
          <w:iCs w:val="0"/>
          <w:caps w:val="0"/>
          <w:color w:val="FF0000"/>
          <w:spacing w:val="0"/>
          <w:sz w:val="18"/>
          <w:szCs w:val="18"/>
          <w:highlight w:val="none"/>
          <w:shd w:val="clear" w:color="auto" w:fill="auto"/>
          <w:lang w:val="en-US" w:eastAsia="zh-CN"/>
        </w:rPr>
        <w:t>LIU J G,</w:t>
      </w:r>
      <w:r>
        <w:rPr>
          <w:rFonts w:hint="default" w:ascii="Times New Roman" w:hAnsi="Times New Roman" w:eastAsia="宋体" w:cs="Times New Roman"/>
          <w:b w:val="0"/>
          <w:bCs w:val="0"/>
          <w:i w:val="0"/>
          <w:iCs w:val="0"/>
          <w:caps w:val="0"/>
          <w:color w:val="FF0000"/>
          <w:spacing w:val="0"/>
          <w:sz w:val="18"/>
          <w:szCs w:val="18"/>
          <w:highlight w:val="none"/>
          <w:shd w:val="clear" w:color="auto" w:fill="auto"/>
        </w:rPr>
        <w:t>C</w:t>
      </w:r>
      <w:r>
        <w:rPr>
          <w:rFonts w:hint="default" w:ascii="Times New Roman" w:hAnsi="Times New Roman" w:eastAsia="宋体" w:cs="Times New Roman"/>
          <w:b w:val="0"/>
          <w:bCs w:val="0"/>
          <w:i w:val="0"/>
          <w:iCs w:val="0"/>
          <w:caps/>
          <w:smallCaps w:val="0"/>
          <w:color w:val="FF0000"/>
          <w:spacing w:val="0"/>
          <w:sz w:val="18"/>
          <w:szCs w:val="18"/>
          <w:highlight w:val="none"/>
          <w:shd w:val="clear" w:color="auto" w:fill="auto"/>
        </w:rPr>
        <w:t>lewell</w:t>
      </w:r>
      <w:r>
        <w:rPr>
          <w:rFonts w:hint="default" w:ascii="Times New Roman" w:hAnsi="Times New Roman" w:eastAsia="宋体" w:cs="Times New Roman"/>
          <w:b w:val="0"/>
          <w:bCs w:val="0"/>
          <w:i w:val="0"/>
          <w:iCs w:val="0"/>
          <w:caps w:val="0"/>
          <w:color w:val="FF0000"/>
          <w:spacing w:val="0"/>
          <w:sz w:val="18"/>
          <w:szCs w:val="18"/>
          <w:highlight w:val="none"/>
          <w:shd w:val="clear" w:color="auto" w:fill="auto"/>
        </w:rPr>
        <w:t xml:space="preserve"> A</w:t>
      </w:r>
      <w:r>
        <w:rPr>
          <w:rFonts w:hint="default" w:ascii="Times New Roman" w:hAnsi="Times New Roman" w:eastAsia="宋体" w:cs="Times New Roman"/>
          <w:b w:val="0"/>
          <w:bCs w:val="0"/>
          <w:i w:val="0"/>
          <w:iCs w:val="0"/>
          <w:caps w:val="0"/>
          <w:color w:val="FF0000"/>
          <w:spacing w:val="0"/>
          <w:sz w:val="18"/>
          <w:szCs w:val="18"/>
          <w:highlight w:val="none"/>
          <w:shd w:val="clear" w:color="auto" w:fill="auto"/>
          <w:lang w:val="en-US" w:eastAsia="zh-CN"/>
        </w:rPr>
        <w:t>.</w:t>
      </w:r>
      <w:r>
        <w:rPr>
          <w:rFonts w:hint="default" w:ascii="Times New Roman" w:hAnsi="Times New Roman" w:eastAsia="宋体" w:cs="Times New Roman"/>
          <w:b w:val="0"/>
          <w:bCs w:val="0"/>
          <w:i w:val="0"/>
          <w:iCs w:val="0"/>
          <w:caps w:val="0"/>
          <w:color w:val="FF0000"/>
          <w:spacing w:val="0"/>
          <w:sz w:val="18"/>
          <w:szCs w:val="18"/>
          <w:highlight w:val="none"/>
          <w:shd w:val="clear" w:color="auto" w:fill="auto"/>
        </w:rPr>
        <w:t>T</w:t>
      </w:r>
      <w:r>
        <w:rPr>
          <w:rFonts w:hint="default" w:ascii="Times New Roman" w:hAnsi="Times New Roman" w:eastAsia="宋体" w:cs="Times New Roman"/>
          <w:b w:val="0"/>
          <w:bCs w:val="0"/>
          <w:i w:val="0"/>
          <w:iCs w:val="0"/>
          <w:caps w:val="0"/>
          <w:color w:val="000000" w:themeColor="text1"/>
          <w:spacing w:val="0"/>
          <w:sz w:val="18"/>
          <w:szCs w:val="18"/>
          <w:highlight w:val="none"/>
          <w:shd w:val="clear" w:color="auto" w:fill="auto"/>
          <w14:textFill>
            <w14:solidFill>
              <w14:schemeClr w14:val="tx1"/>
            </w14:solidFill>
          </w14:textFill>
        </w:rPr>
        <w:t>h</w:t>
      </w:r>
      <w:r>
        <w:rPr>
          <w:rFonts w:hint="default" w:ascii="Times New Roman" w:hAnsi="Times New Roman" w:eastAsia="宋体" w:cs="Times New Roman"/>
          <w:b w:val="0"/>
          <w:bCs w:val="0"/>
          <w:i w:val="0"/>
          <w:iCs w:val="0"/>
          <w:caps w:val="0"/>
          <w:color w:val="000000" w:themeColor="text1"/>
          <w:spacing w:val="0"/>
          <w:sz w:val="18"/>
          <w:szCs w:val="18"/>
          <w:shd w:val="clear" w:color="auto" w:fill="auto"/>
          <w14:textFill>
            <w14:solidFill>
              <w14:schemeClr w14:val="tx1"/>
            </w14:solidFill>
          </w14:textFill>
        </w:rPr>
        <w:t xml:space="preserve">eory </w:t>
      </w:r>
      <w:r>
        <w:rPr>
          <w:rFonts w:hint="default" w:ascii="Times New Roman" w:hAnsi="Times New Roman" w:eastAsia="宋体" w:cs="Times New Roman"/>
          <w:b w:val="0"/>
          <w:bCs w:val="0"/>
          <w:i w:val="0"/>
          <w:iCs w:val="0"/>
          <w:caps w:val="0"/>
          <w:color w:val="00B050"/>
          <w:spacing w:val="0"/>
          <w:sz w:val="18"/>
          <w:szCs w:val="18"/>
          <w:shd w:val="clear" w:color="auto" w:fill="auto"/>
        </w:rPr>
        <w:t>a</w:t>
      </w:r>
      <w:r>
        <w:rPr>
          <w:rFonts w:hint="default" w:ascii="Times New Roman" w:hAnsi="Times New Roman" w:eastAsia="宋体" w:cs="Times New Roman"/>
          <w:b w:val="0"/>
          <w:bCs w:val="0"/>
          <w:i w:val="0"/>
          <w:iCs w:val="0"/>
          <w:caps w:val="0"/>
          <w:color w:val="000000" w:themeColor="text1"/>
          <w:spacing w:val="0"/>
          <w:sz w:val="18"/>
          <w:szCs w:val="18"/>
          <w:shd w:val="clear" w:color="auto" w:fill="auto"/>
          <w14:textFill>
            <w14:solidFill>
              <w14:schemeClr w14:val="tx1"/>
            </w14:solidFill>
          </w14:textFill>
        </w:rPr>
        <w:t xml:space="preserve">nd </w:t>
      </w:r>
      <w:r>
        <w:rPr>
          <w:rFonts w:hint="default" w:ascii="Times New Roman" w:hAnsi="Times New Roman" w:eastAsia="宋体" w:cs="Times New Roman"/>
          <w:b w:val="0"/>
          <w:bCs w:val="0"/>
          <w:i w:val="0"/>
          <w:iCs w:val="0"/>
          <w:caps w:val="0"/>
          <w:color w:val="00B050"/>
          <w:spacing w:val="0"/>
          <w:sz w:val="18"/>
          <w:szCs w:val="18"/>
          <w:shd w:val="clear" w:color="auto" w:fill="auto"/>
          <w:lang w:val="en-US" w:eastAsia="zh-CN"/>
        </w:rPr>
        <w:t>a</w:t>
      </w:r>
      <w:r>
        <w:rPr>
          <w:rFonts w:hint="default" w:ascii="Times New Roman" w:hAnsi="Times New Roman" w:eastAsia="宋体" w:cs="Times New Roman"/>
          <w:b w:val="0"/>
          <w:bCs w:val="0"/>
          <w:i w:val="0"/>
          <w:iCs w:val="0"/>
          <w:caps w:val="0"/>
          <w:color w:val="000000" w:themeColor="text1"/>
          <w:spacing w:val="0"/>
          <w:sz w:val="18"/>
          <w:szCs w:val="18"/>
          <w:shd w:val="clear" w:color="auto" w:fill="auto"/>
          <w14:textFill>
            <w14:solidFill>
              <w14:schemeClr w14:val="tx1"/>
            </w14:solidFill>
          </w14:textFill>
        </w:rPr>
        <w:t xml:space="preserve">pplication </w:t>
      </w:r>
      <w:r>
        <w:rPr>
          <w:rFonts w:hint="default" w:ascii="Times New Roman" w:hAnsi="Times New Roman" w:eastAsia="宋体" w:cs="Times New Roman"/>
          <w:b w:val="0"/>
          <w:bCs w:val="0"/>
          <w:i w:val="0"/>
          <w:iCs w:val="0"/>
          <w:caps w:val="0"/>
          <w:color w:val="00B050"/>
          <w:spacing w:val="0"/>
          <w:sz w:val="18"/>
          <w:szCs w:val="18"/>
          <w:shd w:val="clear" w:color="auto" w:fill="auto"/>
        </w:rPr>
        <w:t>o</w:t>
      </w:r>
      <w:r>
        <w:rPr>
          <w:rFonts w:hint="default" w:ascii="Times New Roman" w:hAnsi="Times New Roman" w:eastAsia="宋体" w:cs="Times New Roman"/>
          <w:b w:val="0"/>
          <w:bCs w:val="0"/>
          <w:i w:val="0"/>
          <w:iCs w:val="0"/>
          <w:caps w:val="0"/>
          <w:color w:val="000000" w:themeColor="text1"/>
          <w:spacing w:val="0"/>
          <w:sz w:val="18"/>
          <w:szCs w:val="18"/>
          <w:shd w:val="clear" w:color="auto" w:fill="auto"/>
          <w14:textFill>
            <w14:solidFill>
              <w14:schemeClr w14:val="tx1"/>
            </w14:solidFill>
          </w14:textFill>
        </w:rPr>
        <w:t xml:space="preserve">f </w:t>
      </w:r>
      <w:r>
        <w:rPr>
          <w:rFonts w:hint="default" w:ascii="Times New Roman" w:hAnsi="Times New Roman" w:eastAsia="宋体" w:cs="Times New Roman"/>
          <w:b w:val="0"/>
          <w:bCs w:val="0"/>
          <w:i w:val="0"/>
          <w:iCs w:val="0"/>
          <w:caps w:val="0"/>
          <w:color w:val="00B050"/>
          <w:spacing w:val="0"/>
          <w:sz w:val="18"/>
          <w:szCs w:val="18"/>
          <w:shd w:val="clear" w:color="auto" w:fill="auto"/>
          <w:lang w:val="en-US" w:eastAsia="zh-CN"/>
        </w:rPr>
        <w:t>e</w:t>
      </w:r>
      <w:r>
        <w:rPr>
          <w:rFonts w:hint="default" w:ascii="Times New Roman" w:hAnsi="Times New Roman" w:eastAsia="宋体" w:cs="Times New Roman"/>
          <w:b w:val="0"/>
          <w:bCs w:val="0"/>
          <w:i w:val="0"/>
          <w:iCs w:val="0"/>
          <w:caps w:val="0"/>
          <w:color w:val="000000" w:themeColor="text1"/>
          <w:spacing w:val="0"/>
          <w:sz w:val="18"/>
          <w:szCs w:val="18"/>
          <w:shd w:val="clear" w:color="auto" w:fill="auto"/>
          <w14:textFill>
            <w14:solidFill>
              <w14:schemeClr w14:val="tx1"/>
            </w14:solidFill>
          </w14:textFill>
        </w:rPr>
        <w:t xml:space="preserve">cological </w:t>
      </w:r>
      <w:r>
        <w:rPr>
          <w:rFonts w:hint="default" w:ascii="Times New Roman" w:hAnsi="Times New Roman" w:eastAsia="宋体" w:cs="Times New Roman"/>
          <w:b w:val="0"/>
          <w:bCs w:val="0"/>
          <w:i w:val="0"/>
          <w:iCs w:val="0"/>
          <w:caps w:val="0"/>
          <w:color w:val="00B050"/>
          <w:spacing w:val="0"/>
          <w:sz w:val="18"/>
          <w:szCs w:val="18"/>
          <w:shd w:val="clear" w:color="auto" w:fill="auto"/>
          <w:lang w:val="en-US" w:eastAsia="zh-CN"/>
        </w:rPr>
        <w:t>r</w:t>
      </w:r>
      <w:r>
        <w:rPr>
          <w:rFonts w:hint="default" w:ascii="Times New Roman" w:hAnsi="Times New Roman" w:eastAsia="宋体" w:cs="Times New Roman"/>
          <w:b w:val="0"/>
          <w:bCs w:val="0"/>
          <w:i w:val="0"/>
          <w:iCs w:val="0"/>
          <w:caps w:val="0"/>
          <w:color w:val="000000" w:themeColor="text1"/>
          <w:spacing w:val="0"/>
          <w:sz w:val="18"/>
          <w:szCs w:val="18"/>
          <w:shd w:val="clear" w:color="auto" w:fill="auto"/>
          <w14:textFill>
            <w14:solidFill>
              <w14:schemeClr w14:val="tx1"/>
            </w14:solidFill>
          </w14:textFill>
        </w:rPr>
        <w:t>estoration</w:t>
      </w:r>
      <w:r>
        <w:rPr>
          <w:rFonts w:hint="default" w:ascii="Times New Roman" w:hAnsi="Times New Roman" w:eastAsia="宋体" w:cs="Times New Roman"/>
          <w:b w:val="0"/>
          <w:bCs w:val="0"/>
          <w:i w:val="0"/>
          <w:iCs w:val="0"/>
          <w:caps w:val="0"/>
          <w:color w:val="000000" w:themeColor="text1"/>
          <w:spacing w:val="0"/>
          <w:sz w:val="18"/>
          <w:szCs w:val="18"/>
          <w:shd w:val="clear" w:color="auto" w:fill="auto"/>
          <w:lang w:val="en-US" w:eastAsia="zh-CN"/>
          <w14:textFill>
            <w14:solidFill>
              <w14:schemeClr w14:val="tx1"/>
            </w14:solidFill>
          </w14:textFill>
        </w:rPr>
        <w:t>[M].</w:t>
      </w:r>
      <w:r>
        <w:rPr>
          <w:rFonts w:hint="default" w:ascii="Times New Roman" w:hAnsi="Times New Roman" w:eastAsia="宋体" w:cs="Times New Roman"/>
          <w:color w:val="FF0000"/>
          <w:sz w:val="18"/>
          <w:szCs w:val="18"/>
          <w:shd w:val="clear" w:color="auto" w:fill="auto"/>
        </w:rPr>
        <w:t>B</w:t>
      </w:r>
      <w:r>
        <w:rPr>
          <w:rFonts w:hint="default" w:ascii="Times New Roman" w:hAnsi="Times New Roman" w:eastAsia="宋体" w:cs="Times New Roman"/>
          <w:color w:val="000000" w:themeColor="text1"/>
          <w:sz w:val="18"/>
          <w:szCs w:val="18"/>
          <w:shd w:val="clear" w:color="auto" w:fill="auto"/>
          <w14:textFill>
            <w14:solidFill>
              <w14:schemeClr w14:val="tx1"/>
            </w14:solidFill>
          </w14:textFill>
        </w:rPr>
        <w:t>eijing</w:t>
      </w:r>
      <w:r>
        <w:rPr>
          <w:rFonts w:hint="default" w:ascii="Times New Roman" w:hAnsi="Times New Roman" w:eastAsia="宋体" w:cs="Times New Roman"/>
          <w:color w:val="000000" w:themeColor="text1"/>
          <w:sz w:val="18"/>
          <w:szCs w:val="18"/>
          <w:shd w:val="clear" w:color="auto" w:fill="auto"/>
          <w:lang w:val="en-US" w:eastAsia="zh-CN"/>
          <w14:textFill>
            <w14:solidFill>
              <w14:schemeClr w14:val="tx1"/>
            </w14:solidFill>
          </w14:textFill>
        </w:rPr>
        <w:t>:</w:t>
      </w:r>
      <w:r>
        <w:rPr>
          <w:rFonts w:hint="default" w:ascii="Times New Roman" w:hAnsi="Times New Roman" w:eastAsia="宋体" w:cs="Times New Roman"/>
          <w:color w:val="FF0000"/>
          <w:sz w:val="18"/>
          <w:szCs w:val="18"/>
          <w:shd w:val="clear" w:color="auto" w:fill="auto"/>
          <w:lang w:val="en-US" w:eastAsia="zh-CN"/>
        </w:rPr>
        <w:t>S</w:t>
      </w:r>
      <w:r>
        <w:rPr>
          <w:rFonts w:hint="default" w:ascii="Times New Roman" w:hAnsi="Times New Roman" w:eastAsia="宋体" w:cs="Times New Roman"/>
          <w:color w:val="000000" w:themeColor="text1"/>
          <w:sz w:val="18"/>
          <w:szCs w:val="18"/>
          <w:shd w:val="clear" w:color="auto" w:fill="auto"/>
          <w:lang w:val="en-US" w:eastAsia="zh-CN"/>
          <w14:textFill>
            <w14:solidFill>
              <w14:schemeClr w14:val="tx1"/>
            </w14:solidFill>
          </w14:textFill>
        </w:rPr>
        <w:t xml:space="preserve">cience </w:t>
      </w:r>
      <w:r>
        <w:rPr>
          <w:rFonts w:hint="default" w:ascii="Times New Roman" w:hAnsi="Times New Roman" w:eastAsia="宋体" w:cs="Times New Roman"/>
          <w:color w:val="FF0000"/>
          <w:sz w:val="18"/>
          <w:szCs w:val="18"/>
          <w:shd w:val="clear" w:color="auto" w:fill="auto"/>
          <w:lang w:val="en-US" w:eastAsia="zh-CN"/>
        </w:rPr>
        <w:t>P</w:t>
      </w:r>
      <w:r>
        <w:rPr>
          <w:rFonts w:hint="default" w:ascii="Times New Roman" w:hAnsi="Times New Roman" w:eastAsia="宋体" w:cs="Times New Roman"/>
          <w:color w:val="000000" w:themeColor="text1"/>
          <w:sz w:val="18"/>
          <w:szCs w:val="18"/>
          <w:shd w:val="clear" w:color="auto" w:fill="auto"/>
          <w:lang w:val="en-US" w:eastAsia="zh-CN"/>
          <w14:textFill>
            <w14:solidFill>
              <w14:schemeClr w14:val="tx1"/>
            </w14:solidFill>
          </w14:textFill>
        </w:rPr>
        <w:t>ress,2024.</w:t>
      </w:r>
      <w:r>
        <w:rPr>
          <w:rFonts w:hint="eastAsia" w:ascii="Times New Roman" w:hAnsi="Times New Roman" w:cs="Times New Roman"/>
          <w:color w:val="000000" w:themeColor="text1"/>
          <w:sz w:val="18"/>
          <w:szCs w:val="18"/>
          <w:highlight w:val="cyan"/>
          <w:shd w:val="clear" w:color="auto" w:fill="auto"/>
          <w:lang w:val="en-US" w:eastAsia="zh-CN"/>
          <w14:textFill>
            <w14:solidFill>
              <w14:schemeClr w14:val="tx1"/>
            </w14:solidFill>
          </w14:textFill>
        </w:rPr>
        <w:t>]</w:t>
      </w:r>
    </w:p>
    <w:p w14:paraId="7942B349">
      <w:pPr>
        <w:pStyle w:val="22"/>
        <w:rPr>
          <w:rFonts w:hint="default" w:ascii="Times New Roman" w:hAnsi="Times New Roman" w:cs="Times New Roman" w:eastAsiaTheme="minorEastAsia"/>
          <w:sz w:val="18"/>
          <w:szCs w:val="18"/>
          <w:highlight w:val="none"/>
        </w:rPr>
      </w:pPr>
      <w:r>
        <w:rPr>
          <w:rFonts w:hint="eastAsia" w:asciiTheme="minorEastAsia" w:hAnsiTheme="minorEastAsia" w:eastAsiaTheme="minorEastAsia"/>
          <w:sz w:val="18"/>
          <w:szCs w:val="18"/>
        </w:rPr>
        <w:t>王文圣,丁晶,金菊</w:t>
      </w:r>
      <w:r>
        <w:rPr>
          <w:rFonts w:hint="eastAsia" w:asciiTheme="minorEastAsia" w:hAnsiTheme="minorEastAsia" w:eastAsiaTheme="minorEastAsia"/>
          <w:sz w:val="18"/>
          <w:szCs w:val="18"/>
          <w:highlight w:val="none"/>
        </w:rPr>
        <w:t>良.随机水文学[M].2版.北京:中国水利水电出版社,2000:25-29.</w:t>
      </w:r>
      <w:r>
        <w:rPr>
          <w:rFonts w:hint="eastAsia" w:asciiTheme="minorEastAsia" w:hAnsiTheme="minorEastAsia" w:eastAsiaTheme="minorEastAsia"/>
          <w:sz w:val="18"/>
          <w:szCs w:val="18"/>
          <w:highlight w:val="cyan"/>
          <w:lang w:val="en-US" w:eastAsia="zh-CN"/>
        </w:rPr>
        <w:t>[</w:t>
      </w:r>
      <w:r>
        <w:rPr>
          <w:rFonts w:hint="default" w:ascii="Times New Roman" w:hAnsi="Times New Roman" w:cs="Times New Roman" w:eastAsiaTheme="minorEastAsia"/>
          <w:color w:val="FF0000"/>
          <w:sz w:val="18"/>
          <w:szCs w:val="18"/>
          <w:highlight w:val="none"/>
          <w:lang w:val="en-US" w:eastAsia="zh-CN"/>
        </w:rPr>
        <w:t>WANG W</w:t>
      </w:r>
      <w:r>
        <w:rPr>
          <w:rFonts w:hint="eastAsia" w:ascii="Times New Roman" w:hAnsi="Times New Roman" w:cs="Times New Roman" w:eastAsiaTheme="minorEastAsia"/>
          <w:color w:val="FF0000"/>
          <w:sz w:val="18"/>
          <w:szCs w:val="18"/>
          <w:highlight w:val="none"/>
          <w:lang w:val="en-US" w:eastAsia="zh-CN"/>
        </w:rPr>
        <w:t xml:space="preserve"> S</w:t>
      </w:r>
      <w:r>
        <w:rPr>
          <w:rFonts w:hint="default" w:ascii="Times New Roman" w:hAnsi="Times New Roman" w:cs="Times New Roman" w:eastAsiaTheme="minorEastAsia"/>
          <w:color w:val="FF0000"/>
          <w:sz w:val="18"/>
          <w:szCs w:val="18"/>
          <w:highlight w:val="none"/>
          <w:lang w:val="en-US" w:eastAsia="zh-CN"/>
        </w:rPr>
        <w:t>,DING J,JIN J</w:t>
      </w:r>
      <w:r>
        <w:rPr>
          <w:rFonts w:hint="eastAsia" w:ascii="Times New Roman" w:hAnsi="Times New Roman" w:cs="Times New Roman" w:eastAsiaTheme="minorEastAsia"/>
          <w:color w:val="FF0000"/>
          <w:sz w:val="18"/>
          <w:szCs w:val="18"/>
          <w:highlight w:val="none"/>
          <w:lang w:val="en-US" w:eastAsia="zh-CN"/>
        </w:rPr>
        <w:t xml:space="preserve"> L</w:t>
      </w:r>
      <w:r>
        <w:rPr>
          <w:rFonts w:hint="default" w:ascii="Times New Roman" w:hAnsi="Times New Roman" w:cs="Times New Roman" w:eastAsiaTheme="minorEastAsia"/>
          <w:color w:val="FF0000"/>
          <w:sz w:val="18"/>
          <w:szCs w:val="18"/>
          <w:highlight w:val="none"/>
          <w:lang w:val="en-US" w:eastAsia="zh-CN"/>
        </w:rPr>
        <w:t>.</w:t>
      </w:r>
      <w:r>
        <w:rPr>
          <w:rFonts w:hint="eastAsia" w:ascii="Times New Roman" w:hAnsi="Times New Roman" w:cs="Times New Roman" w:eastAsiaTheme="minorEastAsia"/>
          <w:color w:val="FF0000"/>
          <w:sz w:val="18"/>
          <w:szCs w:val="18"/>
          <w:highlight w:val="none"/>
          <w:lang w:val="en-US" w:eastAsia="zh-CN"/>
        </w:rPr>
        <w:t>S</w:t>
      </w:r>
      <w:r>
        <w:rPr>
          <w:rFonts w:hint="default" w:ascii="Times New Roman" w:hAnsi="Times New Roman" w:cs="Times New Roman" w:eastAsiaTheme="minorEastAsia"/>
          <w:sz w:val="18"/>
          <w:szCs w:val="18"/>
          <w:highlight w:val="none"/>
          <w:lang w:val="en-US" w:eastAsia="zh-CN"/>
        </w:rPr>
        <w:t xml:space="preserve">tochastic </w:t>
      </w:r>
      <w:r>
        <w:rPr>
          <w:rFonts w:hint="eastAsia" w:ascii="Times New Roman" w:hAnsi="Times New Roman" w:cs="Times New Roman" w:eastAsiaTheme="minorEastAsia"/>
          <w:color w:val="00B050"/>
          <w:sz w:val="18"/>
          <w:szCs w:val="18"/>
          <w:highlight w:val="none"/>
          <w:lang w:val="en-US" w:eastAsia="zh-CN"/>
        </w:rPr>
        <w:t>h</w:t>
      </w:r>
      <w:r>
        <w:rPr>
          <w:rFonts w:hint="default" w:ascii="Times New Roman" w:hAnsi="Times New Roman" w:cs="Times New Roman" w:eastAsiaTheme="minorEastAsia"/>
          <w:sz w:val="18"/>
          <w:szCs w:val="18"/>
          <w:highlight w:val="none"/>
          <w:lang w:val="en-US" w:eastAsia="zh-CN"/>
        </w:rPr>
        <w:t>ydrology[M].2nd ed.</w:t>
      </w:r>
      <w:r>
        <w:rPr>
          <w:rFonts w:hint="default" w:ascii="Times New Roman" w:hAnsi="Times New Roman" w:cs="Times New Roman" w:eastAsiaTheme="minorEastAsia"/>
          <w:color w:val="FF0000"/>
          <w:sz w:val="18"/>
          <w:szCs w:val="18"/>
          <w:highlight w:val="none"/>
          <w:lang w:val="en-US" w:eastAsia="zh-CN"/>
        </w:rPr>
        <w:t>B</w:t>
      </w:r>
      <w:r>
        <w:rPr>
          <w:rFonts w:hint="default" w:ascii="Times New Roman" w:hAnsi="Times New Roman" w:cs="Times New Roman" w:eastAsiaTheme="minorEastAsia"/>
          <w:sz w:val="18"/>
          <w:szCs w:val="18"/>
          <w:highlight w:val="none"/>
          <w:lang w:val="en-US" w:eastAsia="zh-CN"/>
        </w:rPr>
        <w:t>eijing:</w:t>
      </w:r>
      <w:r>
        <w:rPr>
          <w:rFonts w:hint="default" w:ascii="Times New Roman" w:hAnsi="Times New Roman" w:cs="Times New Roman" w:eastAsiaTheme="minorEastAsia"/>
          <w:color w:val="FF0000"/>
          <w:sz w:val="18"/>
          <w:szCs w:val="18"/>
          <w:highlight w:val="none"/>
          <w:lang w:val="en-US" w:eastAsia="zh-CN"/>
        </w:rPr>
        <w:t>C</w:t>
      </w:r>
      <w:r>
        <w:rPr>
          <w:rFonts w:hint="default" w:ascii="Times New Roman" w:hAnsi="Times New Roman" w:cs="Times New Roman" w:eastAsiaTheme="minorEastAsia"/>
          <w:sz w:val="18"/>
          <w:szCs w:val="18"/>
          <w:highlight w:val="none"/>
          <w:lang w:val="en-US" w:eastAsia="zh-CN"/>
        </w:rPr>
        <w:t xml:space="preserve">hina </w:t>
      </w:r>
      <w:r>
        <w:rPr>
          <w:rFonts w:hint="default" w:ascii="Times New Roman" w:hAnsi="Times New Roman" w:cs="Times New Roman" w:eastAsiaTheme="minorEastAsia"/>
          <w:color w:val="FF0000"/>
          <w:sz w:val="18"/>
          <w:szCs w:val="18"/>
          <w:highlight w:val="none"/>
          <w:lang w:val="en-US" w:eastAsia="zh-CN"/>
        </w:rPr>
        <w:t>W</w:t>
      </w:r>
      <w:r>
        <w:rPr>
          <w:rFonts w:hint="default" w:ascii="Times New Roman" w:hAnsi="Times New Roman" w:cs="Times New Roman" w:eastAsiaTheme="minorEastAsia"/>
          <w:sz w:val="18"/>
          <w:szCs w:val="18"/>
          <w:highlight w:val="none"/>
          <w:lang w:val="en-US" w:eastAsia="zh-CN"/>
        </w:rPr>
        <w:t xml:space="preserve">ater &amp; </w:t>
      </w:r>
      <w:r>
        <w:rPr>
          <w:rFonts w:hint="default" w:ascii="Times New Roman" w:hAnsi="Times New Roman" w:cs="Times New Roman" w:eastAsiaTheme="minorEastAsia"/>
          <w:color w:val="FF0000"/>
          <w:sz w:val="18"/>
          <w:szCs w:val="18"/>
          <w:highlight w:val="none"/>
          <w:lang w:val="en-US" w:eastAsia="zh-CN"/>
        </w:rPr>
        <w:t>P</w:t>
      </w:r>
      <w:r>
        <w:rPr>
          <w:rFonts w:hint="default" w:ascii="Times New Roman" w:hAnsi="Times New Roman" w:cs="Times New Roman" w:eastAsiaTheme="minorEastAsia"/>
          <w:sz w:val="18"/>
          <w:szCs w:val="18"/>
          <w:highlight w:val="none"/>
          <w:lang w:val="en-US" w:eastAsia="zh-CN"/>
        </w:rPr>
        <w:t xml:space="preserve">ower </w:t>
      </w:r>
      <w:r>
        <w:rPr>
          <w:rFonts w:hint="default" w:ascii="Times New Roman" w:hAnsi="Times New Roman" w:cs="Times New Roman" w:eastAsiaTheme="minorEastAsia"/>
          <w:color w:val="FF0000"/>
          <w:sz w:val="18"/>
          <w:szCs w:val="18"/>
          <w:highlight w:val="none"/>
          <w:lang w:val="en-US" w:eastAsia="zh-CN"/>
        </w:rPr>
        <w:t>P</w:t>
      </w:r>
      <w:r>
        <w:rPr>
          <w:rFonts w:hint="default" w:ascii="Times New Roman" w:hAnsi="Times New Roman" w:cs="Times New Roman" w:eastAsiaTheme="minorEastAsia"/>
          <w:sz w:val="18"/>
          <w:szCs w:val="18"/>
          <w:highlight w:val="none"/>
          <w:lang w:val="en-US" w:eastAsia="zh-CN"/>
        </w:rPr>
        <w:t>ress,2000:25-29.</w:t>
      </w:r>
      <w:r>
        <w:rPr>
          <w:rFonts w:hint="eastAsia" w:ascii="Times New Roman" w:hAnsi="Times New Roman" w:cs="Times New Roman" w:eastAsiaTheme="minorEastAsia"/>
          <w:sz w:val="18"/>
          <w:szCs w:val="18"/>
          <w:highlight w:val="cyan"/>
          <w:lang w:val="en-US" w:eastAsia="zh-CN"/>
        </w:rPr>
        <w:t>]</w:t>
      </w:r>
    </w:p>
    <w:p w14:paraId="35C0FDFF">
      <w:pPr>
        <w:pStyle w:val="22"/>
        <w:rPr>
          <w:rFonts w:hint="default" w:ascii="Times New Roman" w:hAnsi="Times New Roman" w:eastAsia="宋体" w:cs="Times New Roman"/>
          <w:sz w:val="18"/>
          <w:szCs w:val="18"/>
          <w:lang w:val="en-US" w:eastAsia="zh-CN"/>
        </w:rPr>
      </w:pPr>
      <w:r>
        <w:rPr>
          <w:rFonts w:asciiTheme="minorEastAsia" w:hAnsiTheme="minorEastAsia" w:eastAsiaTheme="minorEastAsia"/>
          <w:sz w:val="18"/>
          <w:szCs w:val="18"/>
        </w:rPr>
        <w:t>左其亭,秦西,马军霞.水利新质生产力:内涵解读、理论框架与实施路径[J].</w:t>
      </w:r>
      <w:r>
        <w:rPr>
          <w:rFonts w:hint="eastAsia" w:asciiTheme="minorEastAsia" w:hAnsiTheme="minorEastAsia" w:eastAsiaTheme="minorEastAsia"/>
          <w:sz w:val="18"/>
          <w:szCs w:val="18"/>
        </w:rPr>
        <w:t>华北水利水电大学学报(自然科学版),2024,45(3):1-8.</w:t>
      </w:r>
      <w:r>
        <w:rPr>
          <w:rFonts w:hint="eastAsia" w:asciiTheme="minorEastAsia" w:hAnsiTheme="minorEastAsia" w:eastAsiaTheme="minorEastAsia"/>
          <w:sz w:val="18"/>
          <w:szCs w:val="18"/>
          <w:highlight w:val="cyan"/>
          <w:lang w:val="en-US" w:eastAsia="zh-CN"/>
        </w:rPr>
        <w:t>[</w:t>
      </w:r>
      <w:r>
        <w:rPr>
          <w:rFonts w:hint="default" w:ascii="Times New Roman" w:hAnsi="Times New Roman" w:eastAsia="宋体" w:cs="Times New Roman"/>
          <w:color w:val="FF0000"/>
          <w:sz w:val="18"/>
          <w:szCs w:val="18"/>
        </w:rPr>
        <w:t>ZUO Q</w:t>
      </w:r>
      <w:r>
        <w:rPr>
          <w:rFonts w:hint="eastAsia" w:ascii="Times New Roman" w:hAnsi="Times New Roman" w:cs="Times New Roman"/>
          <w:color w:val="FF0000"/>
          <w:sz w:val="18"/>
          <w:szCs w:val="18"/>
          <w:lang w:val="en-US" w:eastAsia="zh-CN"/>
        </w:rPr>
        <w:t xml:space="preserve"> T</w:t>
      </w:r>
      <w:r>
        <w:rPr>
          <w:rFonts w:hint="default" w:ascii="Times New Roman" w:hAnsi="Times New Roman" w:eastAsia="宋体" w:cs="Times New Roman"/>
          <w:color w:val="FF0000"/>
          <w:sz w:val="18"/>
          <w:szCs w:val="18"/>
        </w:rPr>
        <w:t>,QIN X,MA J</w:t>
      </w:r>
      <w:r>
        <w:rPr>
          <w:rFonts w:hint="eastAsia" w:ascii="Times New Roman" w:hAnsi="Times New Roman" w:cs="Times New Roman"/>
          <w:color w:val="FF0000"/>
          <w:sz w:val="18"/>
          <w:szCs w:val="18"/>
          <w:lang w:val="en-US" w:eastAsia="zh-CN"/>
        </w:rPr>
        <w:t xml:space="preserve"> X</w:t>
      </w:r>
      <w:r>
        <w:rPr>
          <w:rFonts w:hint="default" w:ascii="Times New Roman" w:hAnsi="Times New Roman" w:eastAsia="宋体" w:cs="Times New Roman"/>
          <w:sz w:val="18"/>
          <w:szCs w:val="18"/>
        </w:rPr>
        <w:t>.</w:t>
      </w:r>
      <w:r>
        <w:rPr>
          <w:rFonts w:hint="default" w:ascii="Times New Roman" w:hAnsi="Times New Roman" w:eastAsia="宋体" w:cs="Times New Roman"/>
          <w:color w:val="FF0000"/>
          <w:sz w:val="18"/>
          <w:szCs w:val="18"/>
        </w:rPr>
        <w:t>N</w:t>
      </w:r>
      <w:r>
        <w:rPr>
          <w:rFonts w:hint="default" w:ascii="Times New Roman" w:hAnsi="Times New Roman" w:eastAsia="宋体" w:cs="Times New Roman"/>
          <w:sz w:val="18"/>
          <w:szCs w:val="18"/>
        </w:rPr>
        <w:t xml:space="preserve">ew </w:t>
      </w:r>
      <w:r>
        <w:rPr>
          <w:rFonts w:hint="default" w:ascii="Times New Roman" w:hAnsi="Times New Roman" w:eastAsia="宋体" w:cs="Times New Roman"/>
          <w:color w:val="00B050"/>
          <w:sz w:val="18"/>
          <w:szCs w:val="18"/>
        </w:rPr>
        <w:t>q</w:t>
      </w:r>
      <w:r>
        <w:rPr>
          <w:rFonts w:hint="default" w:ascii="Times New Roman" w:hAnsi="Times New Roman" w:eastAsia="宋体" w:cs="Times New Roman"/>
          <w:sz w:val="18"/>
          <w:szCs w:val="18"/>
        </w:rPr>
        <w:t xml:space="preserve">uality </w:t>
      </w:r>
      <w:r>
        <w:rPr>
          <w:rFonts w:hint="default" w:ascii="Times New Roman" w:hAnsi="Times New Roman" w:eastAsia="宋体" w:cs="Times New Roman"/>
          <w:color w:val="00B050"/>
          <w:sz w:val="18"/>
          <w:szCs w:val="18"/>
        </w:rPr>
        <w:t>p</w:t>
      </w:r>
      <w:r>
        <w:rPr>
          <w:rFonts w:hint="default" w:ascii="Times New Roman" w:hAnsi="Times New Roman" w:eastAsia="宋体" w:cs="Times New Roman"/>
          <w:sz w:val="18"/>
          <w:szCs w:val="18"/>
        </w:rPr>
        <w:t xml:space="preserve">roductivity </w:t>
      </w:r>
      <w:r>
        <w:rPr>
          <w:rFonts w:hint="default" w:ascii="Times New Roman" w:hAnsi="Times New Roman" w:eastAsia="宋体" w:cs="Times New Roman"/>
          <w:color w:val="00B050"/>
          <w:sz w:val="18"/>
          <w:szCs w:val="18"/>
        </w:rPr>
        <w:t>o</w:t>
      </w:r>
      <w:r>
        <w:rPr>
          <w:rFonts w:hint="default" w:ascii="Times New Roman" w:hAnsi="Times New Roman" w:eastAsia="宋体" w:cs="Times New Roman"/>
          <w:sz w:val="18"/>
          <w:szCs w:val="18"/>
        </w:rPr>
        <w:t xml:space="preserve">f </w:t>
      </w:r>
      <w:r>
        <w:rPr>
          <w:rFonts w:hint="default" w:ascii="Times New Roman" w:hAnsi="Times New Roman" w:eastAsia="宋体" w:cs="Times New Roman"/>
          <w:color w:val="00B050"/>
          <w:sz w:val="18"/>
          <w:szCs w:val="18"/>
        </w:rPr>
        <w:t>w</w:t>
      </w:r>
      <w:r>
        <w:rPr>
          <w:rFonts w:hint="default" w:ascii="Times New Roman" w:hAnsi="Times New Roman" w:eastAsia="宋体" w:cs="Times New Roman"/>
          <w:sz w:val="18"/>
          <w:szCs w:val="18"/>
        </w:rPr>
        <w:t xml:space="preserve">ater </w:t>
      </w:r>
      <w:r>
        <w:rPr>
          <w:rFonts w:hint="default" w:ascii="Times New Roman" w:hAnsi="Times New Roman" w:eastAsia="宋体" w:cs="Times New Roman"/>
          <w:color w:val="00B050"/>
          <w:sz w:val="18"/>
          <w:szCs w:val="18"/>
        </w:rPr>
        <w:t>c</w:t>
      </w:r>
      <w:r>
        <w:rPr>
          <w:rFonts w:hint="default" w:ascii="Times New Roman" w:hAnsi="Times New Roman" w:eastAsia="宋体" w:cs="Times New Roman"/>
          <w:sz w:val="18"/>
          <w:szCs w:val="18"/>
        </w:rPr>
        <w:t>onservancy:</w:t>
      </w:r>
      <w:r>
        <w:rPr>
          <w:rFonts w:hint="default" w:ascii="Times New Roman" w:hAnsi="Times New Roman" w:eastAsia="宋体" w:cs="Times New Roman"/>
          <w:color w:val="00B050"/>
          <w:sz w:val="18"/>
          <w:szCs w:val="18"/>
        </w:rPr>
        <w:t>c</w:t>
      </w:r>
      <w:r>
        <w:rPr>
          <w:rFonts w:hint="default" w:ascii="Times New Roman" w:hAnsi="Times New Roman" w:eastAsia="宋体" w:cs="Times New Roman"/>
          <w:sz w:val="18"/>
          <w:szCs w:val="18"/>
        </w:rPr>
        <w:t xml:space="preserve">onnotation </w:t>
      </w:r>
      <w:r>
        <w:rPr>
          <w:rFonts w:hint="default" w:ascii="Times New Roman" w:hAnsi="Times New Roman" w:eastAsia="宋体" w:cs="Times New Roman"/>
          <w:color w:val="00B050"/>
          <w:sz w:val="18"/>
          <w:szCs w:val="18"/>
        </w:rPr>
        <w:t>i</w:t>
      </w:r>
      <w:r>
        <w:rPr>
          <w:rFonts w:hint="default" w:ascii="Times New Roman" w:hAnsi="Times New Roman" w:eastAsia="宋体" w:cs="Times New Roman"/>
          <w:sz w:val="18"/>
          <w:szCs w:val="18"/>
        </w:rPr>
        <w:t>nterpretation,</w:t>
      </w:r>
      <w:r>
        <w:rPr>
          <w:rFonts w:hint="default" w:ascii="Times New Roman" w:hAnsi="Times New Roman" w:eastAsia="宋体" w:cs="Times New Roman"/>
          <w:color w:val="00B050"/>
          <w:sz w:val="18"/>
          <w:szCs w:val="18"/>
        </w:rPr>
        <w:t>t</w:t>
      </w:r>
      <w:r>
        <w:rPr>
          <w:rFonts w:hint="default" w:ascii="Times New Roman" w:hAnsi="Times New Roman" w:eastAsia="宋体" w:cs="Times New Roman"/>
          <w:sz w:val="18"/>
          <w:szCs w:val="18"/>
        </w:rPr>
        <w:t xml:space="preserve">heoretical </w:t>
      </w:r>
      <w:r>
        <w:rPr>
          <w:rFonts w:hint="default" w:ascii="Times New Roman" w:hAnsi="Times New Roman" w:eastAsia="宋体" w:cs="Times New Roman"/>
          <w:color w:val="00B050"/>
          <w:sz w:val="18"/>
          <w:szCs w:val="18"/>
        </w:rPr>
        <w:t>f</w:t>
      </w:r>
      <w:r>
        <w:rPr>
          <w:rFonts w:hint="default" w:ascii="Times New Roman" w:hAnsi="Times New Roman" w:eastAsia="宋体" w:cs="Times New Roman"/>
          <w:sz w:val="18"/>
          <w:szCs w:val="18"/>
        </w:rPr>
        <w:t xml:space="preserve">ramework </w:t>
      </w:r>
      <w:r>
        <w:rPr>
          <w:rFonts w:hint="default" w:ascii="Times New Roman" w:hAnsi="Times New Roman" w:eastAsia="宋体" w:cs="Times New Roman"/>
          <w:color w:val="00B050"/>
          <w:sz w:val="18"/>
          <w:szCs w:val="18"/>
        </w:rPr>
        <w:t>a</w:t>
      </w:r>
      <w:r>
        <w:rPr>
          <w:rFonts w:hint="default" w:ascii="Times New Roman" w:hAnsi="Times New Roman" w:eastAsia="宋体" w:cs="Times New Roman"/>
          <w:sz w:val="18"/>
          <w:szCs w:val="18"/>
        </w:rPr>
        <w:t xml:space="preserve">nd </w:t>
      </w:r>
      <w:r>
        <w:rPr>
          <w:rFonts w:hint="default" w:ascii="Times New Roman" w:hAnsi="Times New Roman" w:eastAsia="宋体" w:cs="Times New Roman"/>
          <w:color w:val="00B050"/>
          <w:sz w:val="18"/>
          <w:szCs w:val="18"/>
        </w:rPr>
        <w:t>i</w:t>
      </w:r>
      <w:r>
        <w:rPr>
          <w:rFonts w:hint="default" w:ascii="Times New Roman" w:hAnsi="Times New Roman" w:eastAsia="宋体" w:cs="Times New Roman"/>
          <w:sz w:val="18"/>
          <w:szCs w:val="18"/>
        </w:rPr>
        <w:t xml:space="preserve">mplementation </w:t>
      </w:r>
      <w:r>
        <w:rPr>
          <w:rFonts w:hint="default" w:ascii="Times New Roman" w:hAnsi="Times New Roman" w:eastAsia="宋体" w:cs="Times New Roman"/>
          <w:color w:val="00B050"/>
          <w:sz w:val="18"/>
          <w:szCs w:val="18"/>
        </w:rPr>
        <w:t>p</w:t>
      </w:r>
      <w:r>
        <w:rPr>
          <w:rFonts w:hint="default" w:ascii="Times New Roman" w:hAnsi="Times New Roman" w:eastAsia="宋体" w:cs="Times New Roman"/>
          <w:sz w:val="18"/>
          <w:szCs w:val="18"/>
        </w:rPr>
        <w:t>ath[J].</w:t>
      </w:r>
      <w:r>
        <w:rPr>
          <w:rFonts w:hint="default" w:ascii="Times New Roman" w:hAnsi="Times New Roman" w:eastAsia="宋体" w:cs="Times New Roman"/>
          <w:color w:val="FF0000"/>
          <w:sz w:val="18"/>
          <w:szCs w:val="18"/>
        </w:rPr>
        <w:t>J</w:t>
      </w:r>
      <w:r>
        <w:rPr>
          <w:rFonts w:hint="default" w:ascii="Times New Roman" w:hAnsi="Times New Roman" w:eastAsia="宋体" w:cs="Times New Roman"/>
          <w:sz w:val="18"/>
          <w:szCs w:val="18"/>
        </w:rPr>
        <w:t xml:space="preserve">ournal </w:t>
      </w:r>
      <w:r>
        <w:rPr>
          <w:rFonts w:hint="default" w:ascii="Times New Roman" w:hAnsi="Times New Roman" w:eastAsia="宋体" w:cs="Times New Roman"/>
          <w:color w:val="00B050"/>
          <w:sz w:val="18"/>
          <w:szCs w:val="18"/>
        </w:rPr>
        <w:t>o</w:t>
      </w:r>
      <w:r>
        <w:rPr>
          <w:rFonts w:hint="default" w:ascii="Times New Roman" w:hAnsi="Times New Roman" w:eastAsia="宋体" w:cs="Times New Roman"/>
          <w:sz w:val="18"/>
          <w:szCs w:val="18"/>
        </w:rPr>
        <w:t xml:space="preserve">f </w:t>
      </w:r>
      <w:r>
        <w:rPr>
          <w:rFonts w:hint="default" w:ascii="Times New Roman" w:hAnsi="Times New Roman" w:eastAsia="宋体" w:cs="Times New Roman"/>
          <w:color w:val="FF0000"/>
          <w:sz w:val="18"/>
          <w:szCs w:val="18"/>
        </w:rPr>
        <w:t>N</w:t>
      </w:r>
      <w:r>
        <w:rPr>
          <w:rFonts w:hint="default" w:ascii="Times New Roman" w:hAnsi="Times New Roman" w:eastAsia="宋体" w:cs="Times New Roman"/>
          <w:sz w:val="18"/>
          <w:szCs w:val="18"/>
        </w:rPr>
        <w:t xml:space="preserve">orth </w:t>
      </w:r>
      <w:r>
        <w:rPr>
          <w:rFonts w:hint="default" w:ascii="Times New Roman" w:hAnsi="Times New Roman" w:eastAsia="宋体" w:cs="Times New Roman"/>
          <w:color w:val="FF0000"/>
          <w:sz w:val="18"/>
          <w:szCs w:val="18"/>
        </w:rPr>
        <w:t>C</w:t>
      </w:r>
      <w:r>
        <w:rPr>
          <w:rFonts w:hint="default" w:ascii="Times New Roman" w:hAnsi="Times New Roman" w:eastAsia="宋体" w:cs="Times New Roman"/>
          <w:sz w:val="18"/>
          <w:szCs w:val="18"/>
        </w:rPr>
        <w:t xml:space="preserve">hina </w:t>
      </w:r>
      <w:r>
        <w:rPr>
          <w:rFonts w:hint="default" w:ascii="Times New Roman" w:hAnsi="Times New Roman" w:eastAsia="宋体" w:cs="Times New Roman"/>
          <w:caps/>
          <w:smallCaps w:val="0"/>
          <w:color w:val="FF0000"/>
          <w:sz w:val="18"/>
          <w:szCs w:val="18"/>
        </w:rPr>
        <w:t>u</w:t>
      </w:r>
      <w:r>
        <w:rPr>
          <w:rFonts w:hint="default" w:ascii="Times New Roman" w:hAnsi="Times New Roman" w:eastAsia="宋体" w:cs="Times New Roman"/>
          <w:sz w:val="18"/>
          <w:szCs w:val="18"/>
        </w:rPr>
        <w:t xml:space="preserve">niversity </w:t>
      </w:r>
      <w:r>
        <w:rPr>
          <w:rFonts w:hint="default" w:ascii="Times New Roman" w:hAnsi="Times New Roman" w:eastAsia="宋体" w:cs="Times New Roman"/>
          <w:color w:val="00B050"/>
          <w:sz w:val="18"/>
          <w:szCs w:val="18"/>
        </w:rPr>
        <w:t>o</w:t>
      </w:r>
      <w:r>
        <w:rPr>
          <w:rFonts w:hint="default" w:ascii="Times New Roman" w:hAnsi="Times New Roman" w:eastAsia="宋体" w:cs="Times New Roman"/>
          <w:sz w:val="18"/>
          <w:szCs w:val="18"/>
        </w:rPr>
        <w:t xml:space="preserve">f </w:t>
      </w:r>
      <w:r>
        <w:rPr>
          <w:rFonts w:hint="default" w:ascii="Times New Roman" w:hAnsi="Times New Roman" w:eastAsia="宋体" w:cs="Times New Roman"/>
          <w:caps/>
          <w:smallCaps w:val="0"/>
          <w:color w:val="FF0000"/>
          <w:sz w:val="18"/>
          <w:szCs w:val="18"/>
        </w:rPr>
        <w:t>w</w:t>
      </w:r>
      <w:r>
        <w:rPr>
          <w:rFonts w:hint="default" w:ascii="Times New Roman" w:hAnsi="Times New Roman" w:eastAsia="宋体" w:cs="Times New Roman"/>
          <w:sz w:val="18"/>
          <w:szCs w:val="18"/>
        </w:rPr>
        <w:t xml:space="preserve">ater </w:t>
      </w:r>
      <w:r>
        <w:rPr>
          <w:rFonts w:hint="default" w:ascii="Times New Roman" w:hAnsi="Times New Roman" w:eastAsia="宋体" w:cs="Times New Roman"/>
          <w:caps/>
          <w:smallCaps w:val="0"/>
          <w:color w:val="FF0000"/>
          <w:sz w:val="18"/>
          <w:szCs w:val="18"/>
        </w:rPr>
        <w:t>r</w:t>
      </w:r>
      <w:r>
        <w:rPr>
          <w:rFonts w:hint="default" w:ascii="Times New Roman" w:hAnsi="Times New Roman" w:eastAsia="宋体" w:cs="Times New Roman"/>
          <w:sz w:val="18"/>
          <w:szCs w:val="18"/>
        </w:rPr>
        <w:t xml:space="preserve">esources </w:t>
      </w:r>
      <w:r>
        <w:rPr>
          <w:rFonts w:hint="default" w:ascii="Times New Roman" w:hAnsi="Times New Roman" w:eastAsia="宋体" w:cs="Times New Roman"/>
          <w:color w:val="00B050"/>
          <w:sz w:val="18"/>
          <w:szCs w:val="18"/>
        </w:rPr>
        <w:t>a</w:t>
      </w:r>
      <w:r>
        <w:rPr>
          <w:rFonts w:hint="default" w:ascii="Times New Roman" w:hAnsi="Times New Roman" w:eastAsia="宋体" w:cs="Times New Roman"/>
          <w:sz w:val="18"/>
          <w:szCs w:val="18"/>
        </w:rPr>
        <w:t xml:space="preserve">nd </w:t>
      </w:r>
      <w:r>
        <w:rPr>
          <w:rFonts w:hint="default" w:ascii="Times New Roman" w:hAnsi="Times New Roman" w:eastAsia="宋体" w:cs="Times New Roman"/>
          <w:caps/>
          <w:smallCaps w:val="0"/>
          <w:color w:val="FF0000"/>
          <w:sz w:val="18"/>
          <w:szCs w:val="18"/>
        </w:rPr>
        <w:t>e</w:t>
      </w:r>
      <w:r>
        <w:rPr>
          <w:rFonts w:hint="default" w:ascii="Times New Roman" w:hAnsi="Times New Roman" w:eastAsia="宋体" w:cs="Times New Roman"/>
          <w:sz w:val="18"/>
          <w:szCs w:val="18"/>
        </w:rPr>
        <w:t xml:space="preserve">lectric </w:t>
      </w:r>
      <w:r>
        <w:rPr>
          <w:rFonts w:hint="default" w:ascii="Times New Roman" w:hAnsi="Times New Roman" w:eastAsia="宋体" w:cs="Times New Roman"/>
          <w:caps/>
          <w:smallCaps w:val="0"/>
          <w:color w:val="FF0000"/>
          <w:sz w:val="18"/>
          <w:szCs w:val="18"/>
        </w:rPr>
        <w:t>p</w:t>
      </w:r>
      <w:r>
        <w:rPr>
          <w:rFonts w:hint="default" w:ascii="Times New Roman" w:hAnsi="Times New Roman" w:eastAsia="宋体" w:cs="Times New Roman"/>
          <w:sz w:val="18"/>
          <w:szCs w:val="18"/>
        </w:rPr>
        <w:t>ower (</w:t>
      </w:r>
      <w:r>
        <w:rPr>
          <w:rFonts w:hint="default" w:ascii="Times New Roman" w:hAnsi="Times New Roman" w:eastAsia="宋体" w:cs="Times New Roman"/>
          <w:caps/>
          <w:smallCaps w:val="0"/>
          <w:color w:val="FF0000"/>
          <w:sz w:val="18"/>
          <w:szCs w:val="18"/>
        </w:rPr>
        <w:t>n</w:t>
      </w:r>
      <w:r>
        <w:rPr>
          <w:rFonts w:hint="default" w:ascii="Times New Roman" w:hAnsi="Times New Roman" w:eastAsia="宋体" w:cs="Times New Roman"/>
          <w:sz w:val="18"/>
          <w:szCs w:val="18"/>
        </w:rPr>
        <w:t xml:space="preserve">atural </w:t>
      </w:r>
      <w:r>
        <w:rPr>
          <w:rFonts w:hint="default" w:ascii="Times New Roman" w:hAnsi="Times New Roman" w:eastAsia="宋体" w:cs="Times New Roman"/>
          <w:caps/>
          <w:smallCaps w:val="0"/>
          <w:color w:val="FF0000"/>
          <w:sz w:val="18"/>
          <w:szCs w:val="18"/>
        </w:rPr>
        <w:t>s</w:t>
      </w:r>
      <w:r>
        <w:rPr>
          <w:rFonts w:hint="default" w:ascii="Times New Roman" w:hAnsi="Times New Roman" w:eastAsia="宋体" w:cs="Times New Roman"/>
          <w:sz w:val="18"/>
          <w:szCs w:val="18"/>
        </w:rPr>
        <w:t xml:space="preserve">cience </w:t>
      </w:r>
      <w:r>
        <w:rPr>
          <w:rFonts w:hint="default" w:ascii="Times New Roman" w:hAnsi="Times New Roman" w:eastAsia="宋体" w:cs="Times New Roman"/>
          <w:caps/>
          <w:smallCaps w:val="0"/>
          <w:color w:val="FF0000"/>
          <w:sz w:val="18"/>
          <w:szCs w:val="18"/>
        </w:rPr>
        <w:t>e</w:t>
      </w:r>
      <w:r>
        <w:rPr>
          <w:rFonts w:hint="default" w:ascii="Times New Roman" w:hAnsi="Times New Roman" w:eastAsia="宋体" w:cs="Times New Roman"/>
          <w:sz w:val="18"/>
          <w:szCs w:val="18"/>
        </w:rPr>
        <w:t>dition),2024,45(3):1-8.</w:t>
      </w:r>
      <w:r>
        <w:rPr>
          <w:rFonts w:hint="eastAsia" w:ascii="Times New Roman" w:hAnsi="Times New Roman" w:cs="Times New Roman"/>
          <w:sz w:val="18"/>
          <w:szCs w:val="18"/>
          <w:highlight w:val="cyan"/>
          <w:lang w:val="en-US" w:eastAsia="zh-CN"/>
        </w:rPr>
        <w:t>]</w:t>
      </w:r>
    </w:p>
    <w:p w14:paraId="1F1FA7BA">
      <w:pPr>
        <w:pStyle w:val="22"/>
        <w:rPr>
          <w:rFonts w:hint="default" w:ascii="Times New Roman" w:hAnsi="Times New Roman" w:cs="Times New Roman" w:eastAsiaTheme="minorEastAsia"/>
          <w:sz w:val="18"/>
          <w:szCs w:val="18"/>
          <w:lang w:val="en-US" w:eastAsia="zh-CN"/>
        </w:rPr>
      </w:pPr>
      <w:r>
        <w:rPr>
          <w:rFonts w:hint="default" w:ascii="Times New Roman" w:hAnsi="Times New Roman" w:cs="Times New Roman"/>
          <w:sz w:val="18"/>
          <w:szCs w:val="18"/>
        </w:rPr>
        <w:t>金菊良</w:t>
      </w:r>
      <w:r>
        <w:rPr>
          <w:rFonts w:hint="default" w:ascii="Times New Roman" w:hAnsi="Times New Roman" w:cs="Times New Roman"/>
          <w:sz w:val="18"/>
          <w:szCs w:val="18"/>
          <w:lang w:val="en-US" w:eastAsia="zh-CN"/>
        </w:rPr>
        <w:t>,</w:t>
      </w:r>
      <w:r>
        <w:rPr>
          <w:rFonts w:hint="default" w:ascii="Times New Roman" w:hAnsi="Times New Roman" w:cs="Times New Roman"/>
          <w:sz w:val="18"/>
          <w:szCs w:val="18"/>
        </w:rPr>
        <w:t>沈时兴</w:t>
      </w:r>
      <w:r>
        <w:rPr>
          <w:rFonts w:hint="default" w:ascii="Times New Roman" w:hAnsi="Times New Roman" w:cs="Times New Roman"/>
          <w:sz w:val="18"/>
          <w:szCs w:val="18"/>
          <w:lang w:val="en-US" w:eastAsia="zh-CN"/>
        </w:rPr>
        <w:t>,</w:t>
      </w:r>
      <w:r>
        <w:rPr>
          <w:rFonts w:hint="default" w:ascii="Times New Roman" w:hAnsi="Times New Roman" w:cs="Times New Roman"/>
          <w:sz w:val="18"/>
          <w:szCs w:val="18"/>
        </w:rPr>
        <w:t>吴成国</w:t>
      </w:r>
      <w:r>
        <w:rPr>
          <w:rFonts w:hint="default" w:ascii="Times New Roman" w:hAnsi="Times New Roman" w:cs="Times New Roman"/>
          <w:sz w:val="18"/>
          <w:szCs w:val="18"/>
          <w:lang w:val="en-US" w:eastAsia="zh-CN"/>
        </w:rPr>
        <w:t>,等.</w:t>
      </w:r>
      <w:r>
        <w:rPr>
          <w:rFonts w:hint="default" w:ascii="Times New Roman" w:hAnsi="Times New Roman" w:cs="Times New Roman"/>
          <w:sz w:val="18"/>
          <w:szCs w:val="18"/>
        </w:rPr>
        <w:t>基于集对推理的区域水资源承载力耦合协调度评价方法[J/OL]</w:t>
      </w:r>
      <w:r>
        <w:rPr>
          <w:rFonts w:hint="default" w:ascii="Times New Roman" w:hAnsi="Times New Roman" w:cs="Times New Roman"/>
          <w:sz w:val="18"/>
          <w:szCs w:val="18"/>
          <w:lang w:val="en-US" w:eastAsia="zh-CN"/>
        </w:rPr>
        <w:t>.</w:t>
      </w:r>
      <w:r>
        <w:rPr>
          <w:rFonts w:hint="default" w:ascii="Times New Roman" w:hAnsi="Times New Roman" w:cs="Times New Roman"/>
          <w:sz w:val="18"/>
          <w:szCs w:val="18"/>
        </w:rPr>
        <w:t>华北水利水电大学学报(自然科学版)</w:t>
      </w:r>
      <w:r>
        <w:rPr>
          <w:rFonts w:hint="default" w:ascii="Times New Roman" w:hAnsi="Times New Roman" w:cs="Times New Roman"/>
          <w:sz w:val="18"/>
          <w:szCs w:val="18"/>
          <w:lang w:val="en-US" w:eastAsia="zh-CN"/>
        </w:rPr>
        <w:t>,2024</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lang w:val="en-US" w:eastAsia="zh-CN"/>
        </w:rPr>
        <w:t>[20**-**-**].</w:t>
      </w:r>
      <w:r>
        <w:rPr>
          <w:rFonts w:hint="default" w:ascii="Times New Roman" w:hAnsi="Times New Roman" w:cs="Times New Roman"/>
          <w:sz w:val="18"/>
          <w:szCs w:val="18"/>
        </w:rPr>
        <w:t>https://link.cnki.net/urlid/</w:t>
      </w:r>
      <w:r>
        <w:rPr>
          <w:rFonts w:hint="eastAsia" w:ascii="Times New Roman" w:hAnsi="Times New Roman" w:cs="Times New Roman"/>
          <w:sz w:val="18"/>
          <w:szCs w:val="18"/>
          <w:lang w:val="en-US" w:eastAsia="zh-CN"/>
        </w:rPr>
        <w:t xml:space="preserve"> </w:t>
      </w:r>
      <w:r>
        <w:rPr>
          <w:rFonts w:hint="default" w:ascii="Times New Roman" w:hAnsi="Times New Roman" w:cs="Times New Roman"/>
          <w:sz w:val="18"/>
          <w:szCs w:val="18"/>
        </w:rPr>
        <w:t>41.1432.TV.20241225.1701.002</w:t>
      </w:r>
      <w:r>
        <w:rPr>
          <w:rFonts w:hint="default" w:ascii="Times New Roman" w:hAnsi="Times New Roman" w:cs="Times New Roman"/>
          <w:sz w:val="18"/>
          <w:szCs w:val="18"/>
          <w:lang w:val="en-US" w:eastAsia="zh-CN"/>
        </w:rPr>
        <w:t>.</w:t>
      </w:r>
      <w:r>
        <w:rPr>
          <w:rFonts w:hint="eastAsia" w:ascii="Times New Roman" w:hAnsi="Times New Roman" w:cs="Times New Roman"/>
          <w:sz w:val="18"/>
          <w:szCs w:val="18"/>
          <w:highlight w:val="cyan"/>
          <w:lang w:val="en-US" w:eastAsia="zh-CN"/>
        </w:rPr>
        <w:t>[</w:t>
      </w:r>
      <w:r>
        <w:rPr>
          <w:rFonts w:hint="default" w:ascii="Times New Roman" w:hAnsi="Times New Roman" w:cs="Times New Roman"/>
          <w:color w:val="FF0000"/>
          <w:sz w:val="18"/>
          <w:szCs w:val="18"/>
        </w:rPr>
        <w:t>JIN J L,</w:t>
      </w:r>
      <w:r>
        <w:rPr>
          <w:rFonts w:hint="default" w:ascii="Times New Roman" w:hAnsi="Times New Roman" w:cs="Times New Roman"/>
          <w:color w:val="FF0000"/>
          <w:sz w:val="18"/>
          <w:szCs w:val="18"/>
          <w:lang w:val="en-US" w:eastAsia="zh-CN"/>
        </w:rPr>
        <w:t>SHEN S X</w:t>
      </w:r>
      <w:r>
        <w:rPr>
          <w:rFonts w:hint="default" w:ascii="Times New Roman" w:hAnsi="Times New Roman" w:cs="Times New Roman"/>
          <w:color w:val="FF0000"/>
          <w:sz w:val="18"/>
          <w:szCs w:val="18"/>
        </w:rPr>
        <w:t>,</w:t>
      </w:r>
      <w:r>
        <w:rPr>
          <w:rFonts w:hint="default" w:ascii="Times New Roman" w:hAnsi="Times New Roman" w:cs="Times New Roman"/>
          <w:color w:val="FF0000"/>
          <w:sz w:val="18"/>
          <w:szCs w:val="18"/>
          <w:lang w:val="en-US" w:eastAsia="zh-CN"/>
        </w:rPr>
        <w:t>WU C G</w:t>
      </w:r>
      <w:r>
        <w:rPr>
          <w:rFonts w:hint="default" w:ascii="Times New Roman" w:hAnsi="Times New Roman" w:cs="Times New Roman"/>
          <w:color w:val="FF0000"/>
          <w:sz w:val="18"/>
          <w:szCs w:val="18"/>
        </w:rPr>
        <w:t>,</w:t>
      </w:r>
      <w:r>
        <w:rPr>
          <w:rFonts w:hint="default" w:ascii="Times New Roman" w:hAnsi="Times New Roman" w:cs="Times New Roman"/>
          <w:color w:val="00B050"/>
          <w:sz w:val="18"/>
          <w:szCs w:val="18"/>
        </w:rPr>
        <w:t>et al.</w:t>
      </w:r>
      <w:r>
        <w:rPr>
          <w:rFonts w:hint="default" w:ascii="Times New Roman" w:hAnsi="Times New Roman" w:cs="Times New Roman"/>
          <w:color w:val="FF0000"/>
          <w:sz w:val="18"/>
          <w:szCs w:val="18"/>
        </w:rPr>
        <w:t>E</w:t>
      </w:r>
      <w:r>
        <w:rPr>
          <w:rFonts w:hint="default" w:ascii="Times New Roman" w:hAnsi="Times New Roman" w:cs="Times New Roman"/>
          <w:color w:val="000000" w:themeColor="text1"/>
          <w:sz w:val="18"/>
          <w:szCs w:val="18"/>
          <w14:textFill>
            <w14:solidFill>
              <w14:schemeClr w14:val="tx1"/>
            </w14:solidFill>
          </w14:textFill>
        </w:rPr>
        <w:t xml:space="preserve">valuation </w:t>
      </w:r>
      <w:r>
        <w:rPr>
          <w:rFonts w:hint="default" w:ascii="Times New Roman" w:hAnsi="Times New Roman" w:cs="Times New Roman"/>
          <w:color w:val="00B050"/>
          <w:sz w:val="18"/>
          <w:szCs w:val="18"/>
        </w:rPr>
        <w:t>m</w:t>
      </w:r>
      <w:r>
        <w:rPr>
          <w:rFonts w:hint="default" w:ascii="Times New Roman" w:hAnsi="Times New Roman" w:cs="Times New Roman"/>
          <w:color w:val="000000" w:themeColor="text1"/>
          <w:sz w:val="18"/>
          <w:szCs w:val="18"/>
          <w14:textFill>
            <w14:solidFill>
              <w14:schemeClr w14:val="tx1"/>
            </w14:solidFill>
          </w14:textFill>
        </w:rPr>
        <w:t xml:space="preserve">ethod </w:t>
      </w:r>
      <w:r>
        <w:rPr>
          <w:rFonts w:hint="default" w:ascii="Times New Roman" w:hAnsi="Times New Roman" w:cs="Times New Roman"/>
          <w:color w:val="00B050"/>
          <w:sz w:val="18"/>
          <w:szCs w:val="18"/>
        </w:rPr>
        <w:t>o</w:t>
      </w:r>
      <w:r>
        <w:rPr>
          <w:rFonts w:hint="default" w:ascii="Times New Roman" w:hAnsi="Times New Roman" w:cs="Times New Roman"/>
          <w:color w:val="000000" w:themeColor="text1"/>
          <w:sz w:val="18"/>
          <w:szCs w:val="18"/>
          <w14:textFill>
            <w14:solidFill>
              <w14:schemeClr w14:val="tx1"/>
            </w14:solidFill>
          </w14:textFill>
        </w:rPr>
        <w:t xml:space="preserve">f </w:t>
      </w:r>
      <w:r>
        <w:rPr>
          <w:rFonts w:hint="default" w:ascii="Times New Roman" w:hAnsi="Times New Roman" w:cs="Times New Roman"/>
          <w:color w:val="00B050"/>
          <w:sz w:val="18"/>
          <w:szCs w:val="18"/>
        </w:rPr>
        <w:t>c</w:t>
      </w:r>
      <w:r>
        <w:rPr>
          <w:rFonts w:hint="default" w:ascii="Times New Roman" w:hAnsi="Times New Roman" w:cs="Times New Roman"/>
          <w:color w:val="000000" w:themeColor="text1"/>
          <w:sz w:val="18"/>
          <w:szCs w:val="18"/>
          <w14:textFill>
            <w14:solidFill>
              <w14:schemeClr w14:val="tx1"/>
            </w14:solidFill>
          </w14:textFill>
        </w:rPr>
        <w:t xml:space="preserve">oupled </w:t>
      </w:r>
      <w:r>
        <w:rPr>
          <w:rFonts w:hint="default" w:ascii="Times New Roman" w:hAnsi="Times New Roman" w:cs="Times New Roman"/>
          <w:color w:val="00B050"/>
          <w:sz w:val="18"/>
          <w:szCs w:val="18"/>
        </w:rPr>
        <w:t>c</w:t>
      </w:r>
      <w:r>
        <w:rPr>
          <w:rFonts w:hint="default" w:ascii="Times New Roman" w:hAnsi="Times New Roman" w:cs="Times New Roman"/>
          <w:color w:val="000000" w:themeColor="text1"/>
          <w:sz w:val="18"/>
          <w:szCs w:val="18"/>
          <w14:textFill>
            <w14:solidFill>
              <w14:schemeClr w14:val="tx1"/>
            </w14:solidFill>
          </w14:textFill>
        </w:rPr>
        <w:t xml:space="preserve">oordinated </w:t>
      </w:r>
      <w:r>
        <w:rPr>
          <w:rFonts w:hint="default" w:ascii="Times New Roman" w:hAnsi="Times New Roman" w:cs="Times New Roman"/>
          <w:color w:val="00B050"/>
          <w:sz w:val="18"/>
          <w:szCs w:val="18"/>
        </w:rPr>
        <w:t>d</w:t>
      </w:r>
      <w:r>
        <w:rPr>
          <w:rFonts w:hint="default" w:ascii="Times New Roman" w:hAnsi="Times New Roman" w:cs="Times New Roman"/>
          <w:color w:val="000000" w:themeColor="text1"/>
          <w:sz w:val="18"/>
          <w:szCs w:val="18"/>
          <w14:textFill>
            <w14:solidFill>
              <w14:schemeClr w14:val="tx1"/>
            </w14:solidFill>
          </w14:textFill>
        </w:rPr>
        <w:t xml:space="preserve">egree </w:t>
      </w:r>
      <w:r>
        <w:rPr>
          <w:rFonts w:hint="default" w:ascii="Times New Roman" w:hAnsi="Times New Roman" w:cs="Times New Roman"/>
          <w:color w:val="00B050"/>
          <w:sz w:val="18"/>
          <w:szCs w:val="18"/>
        </w:rPr>
        <w:t>o</w:t>
      </w:r>
      <w:r>
        <w:rPr>
          <w:rFonts w:hint="default" w:ascii="Times New Roman" w:hAnsi="Times New Roman" w:cs="Times New Roman"/>
          <w:color w:val="000000" w:themeColor="text1"/>
          <w:sz w:val="18"/>
          <w:szCs w:val="18"/>
          <w14:textFill>
            <w14:solidFill>
              <w14:schemeClr w14:val="tx1"/>
            </w14:solidFill>
          </w14:textFill>
        </w:rPr>
        <w:t xml:space="preserve">f </w:t>
      </w:r>
      <w:r>
        <w:rPr>
          <w:rFonts w:hint="default" w:ascii="Times New Roman" w:hAnsi="Times New Roman" w:cs="Times New Roman"/>
          <w:color w:val="00B050"/>
          <w:sz w:val="18"/>
          <w:szCs w:val="18"/>
        </w:rPr>
        <w:t>r</w:t>
      </w:r>
      <w:r>
        <w:rPr>
          <w:rFonts w:hint="default" w:ascii="Times New Roman" w:hAnsi="Times New Roman" w:cs="Times New Roman"/>
          <w:color w:val="000000" w:themeColor="text1"/>
          <w:sz w:val="18"/>
          <w:szCs w:val="18"/>
          <w14:textFill>
            <w14:solidFill>
              <w14:schemeClr w14:val="tx1"/>
            </w14:solidFill>
          </w14:textFill>
        </w:rPr>
        <w:t xml:space="preserve">egional </w:t>
      </w:r>
      <w:r>
        <w:rPr>
          <w:rFonts w:hint="default" w:ascii="Times New Roman" w:hAnsi="Times New Roman" w:cs="Times New Roman"/>
          <w:color w:val="00B050"/>
          <w:sz w:val="18"/>
          <w:szCs w:val="18"/>
        </w:rPr>
        <w:t>w</w:t>
      </w:r>
      <w:r>
        <w:rPr>
          <w:rFonts w:hint="default" w:ascii="Times New Roman" w:hAnsi="Times New Roman" w:cs="Times New Roman"/>
          <w:color w:val="000000" w:themeColor="text1"/>
          <w:sz w:val="18"/>
          <w:szCs w:val="18"/>
          <w14:textFill>
            <w14:solidFill>
              <w14:schemeClr w14:val="tx1"/>
            </w14:solidFill>
          </w14:textFill>
        </w:rPr>
        <w:t xml:space="preserve">ater </w:t>
      </w:r>
      <w:r>
        <w:rPr>
          <w:rFonts w:hint="default" w:ascii="Times New Roman" w:hAnsi="Times New Roman" w:cs="Times New Roman"/>
          <w:color w:val="00B050"/>
          <w:sz w:val="18"/>
          <w:szCs w:val="18"/>
        </w:rPr>
        <w:t>r</w:t>
      </w:r>
      <w:r>
        <w:rPr>
          <w:rFonts w:hint="default" w:ascii="Times New Roman" w:hAnsi="Times New Roman" w:cs="Times New Roman"/>
          <w:color w:val="000000" w:themeColor="text1"/>
          <w:sz w:val="18"/>
          <w:szCs w:val="18"/>
          <w14:textFill>
            <w14:solidFill>
              <w14:schemeClr w14:val="tx1"/>
            </w14:solidFill>
          </w14:textFill>
        </w:rPr>
        <w:t xml:space="preserve">esources </w:t>
      </w:r>
      <w:r>
        <w:rPr>
          <w:rFonts w:hint="default" w:ascii="Times New Roman" w:hAnsi="Times New Roman" w:cs="Times New Roman"/>
          <w:color w:val="00B050"/>
          <w:sz w:val="18"/>
          <w:szCs w:val="18"/>
        </w:rPr>
        <w:t>c</w:t>
      </w:r>
      <w:r>
        <w:rPr>
          <w:rFonts w:hint="default" w:ascii="Times New Roman" w:hAnsi="Times New Roman" w:cs="Times New Roman"/>
          <w:color w:val="000000" w:themeColor="text1"/>
          <w:sz w:val="18"/>
          <w:szCs w:val="18"/>
          <w14:textFill>
            <w14:solidFill>
              <w14:schemeClr w14:val="tx1"/>
            </w14:solidFill>
          </w14:textFill>
        </w:rPr>
        <w:t xml:space="preserve">arrying </w:t>
      </w:r>
      <w:r>
        <w:rPr>
          <w:rFonts w:hint="default" w:ascii="Times New Roman" w:hAnsi="Times New Roman" w:cs="Times New Roman"/>
          <w:color w:val="00B050"/>
          <w:sz w:val="18"/>
          <w:szCs w:val="18"/>
        </w:rPr>
        <w:t>c</w:t>
      </w:r>
      <w:r>
        <w:rPr>
          <w:rFonts w:hint="default" w:ascii="Times New Roman" w:hAnsi="Times New Roman" w:cs="Times New Roman"/>
          <w:color w:val="000000" w:themeColor="text1"/>
          <w:sz w:val="18"/>
          <w:szCs w:val="18"/>
          <w14:textFill>
            <w14:solidFill>
              <w14:schemeClr w14:val="tx1"/>
            </w14:solidFill>
          </w14:textFill>
        </w:rPr>
        <w:t xml:space="preserve">apacity </w:t>
      </w:r>
      <w:r>
        <w:rPr>
          <w:rFonts w:hint="default" w:ascii="Times New Roman" w:hAnsi="Times New Roman" w:cs="Times New Roman"/>
          <w:color w:val="00B050"/>
          <w:sz w:val="18"/>
          <w:szCs w:val="18"/>
        </w:rPr>
        <w:t>b</w:t>
      </w:r>
      <w:r>
        <w:rPr>
          <w:rFonts w:hint="default" w:ascii="Times New Roman" w:hAnsi="Times New Roman" w:cs="Times New Roman"/>
          <w:color w:val="000000" w:themeColor="text1"/>
          <w:sz w:val="18"/>
          <w:szCs w:val="18"/>
          <w14:textFill>
            <w14:solidFill>
              <w14:schemeClr w14:val="tx1"/>
            </w14:solidFill>
          </w14:textFill>
        </w:rPr>
        <w:t xml:space="preserve">ased </w:t>
      </w:r>
      <w:r>
        <w:rPr>
          <w:rFonts w:hint="default" w:ascii="Times New Roman" w:hAnsi="Times New Roman" w:cs="Times New Roman"/>
          <w:color w:val="00B050"/>
          <w:sz w:val="18"/>
          <w:szCs w:val="18"/>
        </w:rPr>
        <w:t>o</w:t>
      </w:r>
      <w:r>
        <w:rPr>
          <w:rFonts w:hint="default" w:ascii="Times New Roman" w:hAnsi="Times New Roman" w:cs="Times New Roman"/>
          <w:color w:val="000000" w:themeColor="text1"/>
          <w:sz w:val="18"/>
          <w:szCs w:val="18"/>
          <w14:textFill>
            <w14:solidFill>
              <w14:schemeClr w14:val="tx1"/>
            </w14:solidFill>
          </w14:textFill>
        </w:rPr>
        <w:t xml:space="preserve">n </w:t>
      </w:r>
      <w:r>
        <w:rPr>
          <w:rFonts w:hint="default" w:ascii="Times New Roman" w:hAnsi="Times New Roman" w:cs="Times New Roman"/>
          <w:color w:val="00B050"/>
          <w:sz w:val="18"/>
          <w:szCs w:val="18"/>
        </w:rPr>
        <w:t>s</w:t>
      </w:r>
      <w:r>
        <w:rPr>
          <w:rFonts w:hint="default" w:ascii="Times New Roman" w:hAnsi="Times New Roman" w:cs="Times New Roman"/>
          <w:color w:val="000000" w:themeColor="text1"/>
          <w:sz w:val="18"/>
          <w:szCs w:val="18"/>
          <w14:textFill>
            <w14:solidFill>
              <w14:schemeClr w14:val="tx1"/>
            </w14:solidFill>
          </w14:textFill>
        </w:rPr>
        <w:t xml:space="preserve">et </w:t>
      </w:r>
      <w:r>
        <w:rPr>
          <w:rFonts w:hint="default" w:ascii="Times New Roman" w:hAnsi="Times New Roman" w:cs="Times New Roman"/>
          <w:color w:val="00B050"/>
          <w:sz w:val="18"/>
          <w:szCs w:val="18"/>
        </w:rPr>
        <w:t>p</w:t>
      </w:r>
      <w:r>
        <w:rPr>
          <w:rFonts w:hint="default" w:ascii="Times New Roman" w:hAnsi="Times New Roman" w:cs="Times New Roman"/>
          <w:color w:val="000000" w:themeColor="text1"/>
          <w:sz w:val="18"/>
          <w:szCs w:val="18"/>
          <w14:textFill>
            <w14:solidFill>
              <w14:schemeClr w14:val="tx1"/>
            </w14:solidFill>
          </w14:textFill>
        </w:rPr>
        <w:t xml:space="preserve">air </w:t>
      </w:r>
      <w:r>
        <w:rPr>
          <w:rFonts w:hint="default" w:ascii="Times New Roman" w:hAnsi="Times New Roman" w:cs="Times New Roman"/>
          <w:color w:val="00B050"/>
          <w:sz w:val="18"/>
          <w:szCs w:val="18"/>
        </w:rPr>
        <w:t>r</w:t>
      </w:r>
      <w:r>
        <w:rPr>
          <w:rFonts w:hint="default" w:ascii="Times New Roman" w:hAnsi="Times New Roman" w:cs="Times New Roman"/>
          <w:color w:val="000000" w:themeColor="text1"/>
          <w:sz w:val="18"/>
          <w:szCs w:val="18"/>
          <w14:textFill>
            <w14:solidFill>
              <w14:schemeClr w14:val="tx1"/>
            </w14:solidFill>
          </w14:textFill>
        </w:rPr>
        <w:t>easoning</w:t>
      </w:r>
      <w:r>
        <w:rPr>
          <w:rFonts w:hint="default" w:ascii="Times New Roman" w:hAnsi="Times New Roman" w:cs="Times New Roman"/>
          <w:sz w:val="18"/>
          <w:szCs w:val="18"/>
        </w:rPr>
        <w:t>[J</w:t>
      </w:r>
      <w:r>
        <w:rPr>
          <w:rFonts w:hint="default" w:ascii="Times New Roman" w:hAnsi="Times New Roman" w:cs="Times New Roman"/>
          <w:sz w:val="18"/>
          <w:szCs w:val="18"/>
          <w:lang w:val="en-US" w:eastAsia="zh-CN"/>
        </w:rPr>
        <w:t>/OL</w:t>
      </w:r>
      <w:r>
        <w:rPr>
          <w:rFonts w:hint="default" w:ascii="Times New Roman" w:hAnsi="Times New Roman" w:cs="Times New Roman"/>
          <w:sz w:val="18"/>
          <w:szCs w:val="18"/>
        </w:rPr>
        <w:t>].</w:t>
      </w:r>
      <w:r>
        <w:rPr>
          <w:rFonts w:hint="default" w:ascii="Times New Roman" w:hAnsi="Times New Roman" w:cs="Times New Roman"/>
          <w:color w:val="FF0000"/>
          <w:sz w:val="18"/>
          <w:szCs w:val="18"/>
        </w:rPr>
        <w:t>J</w:t>
      </w:r>
      <w:r>
        <w:rPr>
          <w:rFonts w:hint="default" w:ascii="Times New Roman" w:hAnsi="Times New Roman" w:cs="Times New Roman"/>
          <w:sz w:val="18"/>
          <w:szCs w:val="18"/>
        </w:rPr>
        <w:t xml:space="preserve">ournal of </w:t>
      </w:r>
      <w:r>
        <w:rPr>
          <w:rFonts w:hint="default" w:ascii="Times New Roman" w:hAnsi="Times New Roman" w:cs="Times New Roman"/>
          <w:color w:val="FF0000"/>
          <w:sz w:val="18"/>
          <w:szCs w:val="18"/>
        </w:rPr>
        <w:t>N</w:t>
      </w:r>
      <w:r>
        <w:rPr>
          <w:rFonts w:hint="default" w:ascii="Times New Roman" w:hAnsi="Times New Roman" w:cs="Times New Roman"/>
          <w:sz w:val="18"/>
          <w:szCs w:val="18"/>
        </w:rPr>
        <w:t xml:space="preserve">orth </w:t>
      </w:r>
      <w:r>
        <w:rPr>
          <w:rFonts w:hint="default" w:ascii="Times New Roman" w:hAnsi="Times New Roman" w:cs="Times New Roman"/>
          <w:color w:val="FF0000"/>
          <w:sz w:val="18"/>
          <w:szCs w:val="18"/>
        </w:rPr>
        <w:t>C</w:t>
      </w:r>
      <w:r>
        <w:rPr>
          <w:rFonts w:hint="default" w:ascii="Times New Roman" w:hAnsi="Times New Roman" w:cs="Times New Roman"/>
          <w:sz w:val="18"/>
          <w:szCs w:val="18"/>
        </w:rPr>
        <w:t xml:space="preserve">hina </w:t>
      </w:r>
      <w:r>
        <w:rPr>
          <w:rFonts w:hint="default" w:ascii="Times New Roman" w:hAnsi="Times New Roman" w:cs="Times New Roman"/>
          <w:color w:val="FF0000"/>
          <w:sz w:val="18"/>
          <w:szCs w:val="18"/>
          <w:lang w:val="en-US" w:eastAsia="zh-CN"/>
        </w:rPr>
        <w:t>U</w:t>
      </w:r>
      <w:r>
        <w:rPr>
          <w:rFonts w:hint="default" w:ascii="Times New Roman" w:hAnsi="Times New Roman" w:cs="Times New Roman"/>
          <w:sz w:val="18"/>
          <w:szCs w:val="18"/>
        </w:rPr>
        <w:t xml:space="preserve">niversity </w:t>
      </w:r>
      <w:r>
        <w:rPr>
          <w:rFonts w:hint="default" w:ascii="Times New Roman" w:hAnsi="Times New Roman" w:cs="Times New Roman"/>
          <w:color w:val="00B050"/>
          <w:sz w:val="18"/>
          <w:szCs w:val="18"/>
        </w:rPr>
        <w:t>o</w:t>
      </w:r>
      <w:r>
        <w:rPr>
          <w:rFonts w:hint="default" w:ascii="Times New Roman" w:hAnsi="Times New Roman" w:cs="Times New Roman"/>
          <w:sz w:val="18"/>
          <w:szCs w:val="18"/>
        </w:rPr>
        <w:t xml:space="preserve">f </w:t>
      </w:r>
      <w:r>
        <w:rPr>
          <w:rFonts w:hint="default" w:ascii="Times New Roman" w:hAnsi="Times New Roman" w:cs="Times New Roman"/>
          <w:color w:val="FF0000"/>
          <w:sz w:val="18"/>
          <w:szCs w:val="18"/>
          <w:lang w:val="en-US" w:eastAsia="zh-CN"/>
        </w:rPr>
        <w:t>W</w:t>
      </w:r>
      <w:r>
        <w:rPr>
          <w:rFonts w:hint="default" w:ascii="Times New Roman" w:hAnsi="Times New Roman" w:cs="Times New Roman"/>
          <w:sz w:val="18"/>
          <w:szCs w:val="18"/>
        </w:rPr>
        <w:t xml:space="preserve">ater </w:t>
      </w:r>
      <w:r>
        <w:rPr>
          <w:rFonts w:hint="default" w:ascii="Times New Roman" w:hAnsi="Times New Roman" w:cs="Times New Roman"/>
          <w:color w:val="FF0000"/>
          <w:sz w:val="18"/>
          <w:szCs w:val="18"/>
          <w:lang w:val="en-US" w:eastAsia="zh-CN"/>
        </w:rPr>
        <w:t>R</w:t>
      </w:r>
      <w:r>
        <w:rPr>
          <w:rFonts w:hint="default" w:ascii="Times New Roman" w:hAnsi="Times New Roman" w:cs="Times New Roman"/>
          <w:sz w:val="18"/>
          <w:szCs w:val="18"/>
        </w:rPr>
        <w:t xml:space="preserve">esources </w:t>
      </w:r>
      <w:r>
        <w:rPr>
          <w:rFonts w:hint="default" w:ascii="Times New Roman" w:hAnsi="Times New Roman" w:cs="Times New Roman"/>
          <w:color w:val="00B050"/>
          <w:sz w:val="18"/>
          <w:szCs w:val="18"/>
        </w:rPr>
        <w:t>a</w:t>
      </w:r>
      <w:r>
        <w:rPr>
          <w:rFonts w:hint="default" w:ascii="Times New Roman" w:hAnsi="Times New Roman" w:cs="Times New Roman"/>
          <w:sz w:val="18"/>
          <w:szCs w:val="18"/>
        </w:rPr>
        <w:t xml:space="preserve">nd </w:t>
      </w:r>
      <w:r>
        <w:rPr>
          <w:rFonts w:hint="default" w:ascii="Times New Roman" w:hAnsi="Times New Roman" w:cs="Times New Roman"/>
          <w:color w:val="FF0000"/>
          <w:sz w:val="18"/>
          <w:szCs w:val="18"/>
          <w:lang w:val="en-US" w:eastAsia="zh-CN"/>
        </w:rPr>
        <w:t>E</w:t>
      </w:r>
      <w:r>
        <w:rPr>
          <w:rFonts w:hint="default" w:ascii="Times New Roman" w:hAnsi="Times New Roman" w:cs="Times New Roman"/>
          <w:sz w:val="18"/>
          <w:szCs w:val="18"/>
        </w:rPr>
        <w:t xml:space="preserve">lectric </w:t>
      </w:r>
      <w:r>
        <w:rPr>
          <w:rFonts w:hint="default" w:ascii="Times New Roman" w:hAnsi="Times New Roman" w:cs="Times New Roman"/>
          <w:color w:val="FF0000"/>
          <w:sz w:val="18"/>
          <w:szCs w:val="18"/>
          <w:lang w:val="en-US" w:eastAsia="zh-CN"/>
        </w:rPr>
        <w:t>P</w:t>
      </w:r>
      <w:r>
        <w:rPr>
          <w:rFonts w:hint="default" w:ascii="Times New Roman" w:hAnsi="Times New Roman" w:cs="Times New Roman"/>
          <w:sz w:val="18"/>
          <w:szCs w:val="18"/>
        </w:rPr>
        <w:t>ower</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w:t>
      </w:r>
      <w:r>
        <w:rPr>
          <w:rFonts w:hint="default" w:ascii="Times New Roman" w:hAnsi="Times New Roman" w:cs="Times New Roman"/>
          <w:color w:val="FF0000"/>
          <w:sz w:val="18"/>
          <w:szCs w:val="18"/>
          <w:lang w:val="en-US" w:eastAsia="zh-CN"/>
        </w:rPr>
        <w:t>N</w:t>
      </w:r>
      <w:r>
        <w:rPr>
          <w:rFonts w:hint="default" w:ascii="Times New Roman" w:hAnsi="Times New Roman" w:cs="Times New Roman"/>
          <w:sz w:val="18"/>
          <w:szCs w:val="18"/>
        </w:rPr>
        <w:t xml:space="preserve">atural </w:t>
      </w:r>
      <w:r>
        <w:rPr>
          <w:rFonts w:hint="default" w:ascii="Times New Roman" w:hAnsi="Times New Roman" w:cs="Times New Roman"/>
          <w:color w:val="FF0000"/>
          <w:sz w:val="18"/>
          <w:szCs w:val="18"/>
          <w:lang w:val="en-US" w:eastAsia="zh-CN"/>
        </w:rPr>
        <w:t>S</w:t>
      </w:r>
      <w:r>
        <w:rPr>
          <w:rFonts w:hint="default" w:ascii="Times New Roman" w:hAnsi="Times New Roman" w:cs="Times New Roman"/>
          <w:sz w:val="18"/>
          <w:szCs w:val="18"/>
        </w:rPr>
        <w:t xml:space="preserve">cience </w:t>
      </w:r>
      <w:r>
        <w:rPr>
          <w:rFonts w:hint="default" w:ascii="Times New Roman" w:hAnsi="Times New Roman" w:cs="Times New Roman"/>
          <w:color w:val="FF0000"/>
          <w:sz w:val="18"/>
          <w:szCs w:val="18"/>
          <w:lang w:val="en-US" w:eastAsia="zh-CN"/>
        </w:rPr>
        <w:t>E</w:t>
      </w:r>
      <w:r>
        <w:rPr>
          <w:rFonts w:hint="default" w:ascii="Times New Roman" w:hAnsi="Times New Roman" w:cs="Times New Roman"/>
          <w:sz w:val="18"/>
          <w:szCs w:val="18"/>
        </w:rPr>
        <w:t>dition),202</w:t>
      </w:r>
      <w:r>
        <w:rPr>
          <w:rFonts w:hint="default" w:ascii="Times New Roman" w:hAnsi="Times New Roman" w:cs="Times New Roman"/>
          <w:sz w:val="18"/>
          <w:szCs w:val="18"/>
          <w:lang w:val="en-US" w:eastAsia="zh-CN"/>
        </w:rPr>
        <w:t>4</w:t>
      </w:r>
      <w:r>
        <w:rPr>
          <w:rFonts w:hint="default" w:ascii="Times New Roman" w:hAnsi="Times New Roman" w:cs="Times New Roman"/>
          <w:sz w:val="18"/>
          <w:szCs w:val="18"/>
        </w:rPr>
        <w:t>.</w:t>
      </w:r>
      <w:r>
        <w:rPr>
          <w:rFonts w:hint="default" w:ascii="Times New Roman" w:hAnsi="Times New Roman" w:cs="Times New Roman"/>
          <w:sz w:val="18"/>
          <w:szCs w:val="18"/>
          <w:lang w:val="en-US" w:eastAsia="zh-CN"/>
        </w:rPr>
        <w:t>[20**-**-**].</w:t>
      </w:r>
      <w:r>
        <w:rPr>
          <w:rFonts w:hint="default" w:ascii="Times New Roman" w:hAnsi="Times New Roman" w:cs="Times New Roman"/>
          <w:sz w:val="18"/>
          <w:szCs w:val="18"/>
        </w:rPr>
        <w:t>https://link.cnki.net/urlid/41.1432.TV.20241225.1701.002</w:t>
      </w:r>
      <w:r>
        <w:rPr>
          <w:rFonts w:hint="default" w:ascii="Times New Roman" w:hAnsi="Times New Roman" w:cs="Times New Roman"/>
          <w:sz w:val="18"/>
          <w:szCs w:val="18"/>
          <w:lang w:val="en-US" w:eastAsia="zh-CN"/>
        </w:rPr>
        <w:t>.</w:t>
      </w:r>
      <w:r>
        <w:rPr>
          <w:rFonts w:hint="eastAsia" w:ascii="Times New Roman" w:hAnsi="Times New Roman" w:cs="Times New Roman"/>
          <w:sz w:val="18"/>
          <w:szCs w:val="18"/>
          <w:highlight w:val="cyan"/>
          <w:lang w:val="en-US" w:eastAsia="zh-CN"/>
        </w:rPr>
        <w:t>]</w:t>
      </w:r>
    </w:p>
    <w:p w14:paraId="225D62EB">
      <w:pPr>
        <w:pStyle w:val="22"/>
        <w:rPr>
          <w:rFonts w:hint="default" w:ascii="Times New Roman" w:hAnsi="Times New Roman" w:cs="Times New Roman" w:eastAsiaTheme="minorEastAsia"/>
          <w:sz w:val="18"/>
          <w:szCs w:val="18"/>
          <w:lang w:val="en-US" w:eastAsia="zh-CN"/>
        </w:rPr>
      </w:pPr>
      <w:r>
        <w:rPr>
          <w:rFonts w:asciiTheme="minorEastAsia" w:hAnsiTheme="minorEastAsia" w:eastAsiaTheme="minorEastAsia"/>
          <w:sz w:val="18"/>
          <w:szCs w:val="18"/>
        </w:rPr>
        <w:t>刘天昊</w:t>
      </w:r>
      <w:r>
        <w:rPr>
          <w:rFonts w:hint="eastAsia" w:asciiTheme="minorEastAsia" w:hAnsiTheme="minorEastAsia" w:eastAsiaTheme="minorEastAsia"/>
          <w:sz w:val="18"/>
          <w:szCs w:val="18"/>
        </w:rPr>
        <w:t>.城市建筑物质存量变化的水</w:t>
      </w:r>
      <w:r>
        <w:rPr>
          <w:rFonts w:hint="eastAsia" w:asciiTheme="minorEastAsia" w:hAnsiTheme="minorEastAsia" w:eastAsiaTheme="minorEastAsia"/>
          <w:sz w:val="18"/>
          <w:szCs w:val="18"/>
          <w:lang w:val="en-US" w:eastAsia="zh-CN"/>
        </w:rPr>
        <w:t>-</w:t>
      </w:r>
      <w:r>
        <w:rPr>
          <w:rFonts w:hint="eastAsia" w:asciiTheme="minorEastAsia" w:hAnsiTheme="minorEastAsia" w:eastAsiaTheme="minorEastAsia"/>
          <w:sz w:val="18"/>
          <w:szCs w:val="18"/>
        </w:rPr>
        <w:t>能</w:t>
      </w:r>
      <w:r>
        <w:rPr>
          <w:rFonts w:hint="eastAsia" w:asciiTheme="minorEastAsia" w:hAnsiTheme="minorEastAsia" w:eastAsiaTheme="minorEastAsia"/>
          <w:sz w:val="18"/>
          <w:szCs w:val="18"/>
          <w:lang w:val="en-US" w:eastAsia="zh-CN"/>
        </w:rPr>
        <w:t>-</w:t>
      </w:r>
      <w:r>
        <w:rPr>
          <w:rFonts w:hint="eastAsia" w:asciiTheme="minorEastAsia" w:hAnsiTheme="minorEastAsia" w:eastAsiaTheme="minorEastAsia"/>
          <w:sz w:val="18"/>
          <w:szCs w:val="18"/>
        </w:rPr>
        <w:t>碳耦合效应研究</w:t>
      </w:r>
      <w:r>
        <w:rPr>
          <w:rFonts w:hint="eastAsia" w:asciiTheme="minorEastAsia" w:hAnsiTheme="minorEastAsia" w:eastAsiaTheme="minorEastAsia"/>
          <w:sz w:val="18"/>
          <w:szCs w:val="18"/>
          <w:lang w:val="en-US" w:eastAsia="zh-CN"/>
        </w:rPr>
        <w:t>:</w:t>
      </w:r>
      <w:r>
        <w:rPr>
          <w:rFonts w:hint="eastAsia" w:asciiTheme="minorEastAsia" w:hAnsiTheme="minorEastAsia" w:eastAsiaTheme="minorEastAsia"/>
          <w:sz w:val="18"/>
          <w:szCs w:val="18"/>
        </w:rPr>
        <w:t>以郑州市主城区为例</w:t>
      </w:r>
      <w:r>
        <w:rPr>
          <w:rFonts w:asciiTheme="minorEastAsia" w:hAnsiTheme="minorEastAsia" w:eastAsiaTheme="minorEastAsia"/>
          <w:sz w:val="18"/>
          <w:szCs w:val="18"/>
        </w:rPr>
        <w:t>[D]</w:t>
      </w:r>
      <w:r>
        <w:rPr>
          <w:rFonts w:hint="eastAsia" w:asciiTheme="minorEastAsia" w:hAnsiTheme="minorEastAsia" w:eastAsiaTheme="minorEastAsia"/>
          <w:sz w:val="18"/>
          <w:szCs w:val="18"/>
        </w:rPr>
        <w:t>.</w:t>
      </w:r>
      <w:r>
        <w:rPr>
          <w:rFonts w:hint="eastAsia" w:asciiTheme="minorEastAsia" w:hAnsiTheme="minorEastAsia" w:eastAsiaTheme="minorEastAsia"/>
          <w:sz w:val="18"/>
          <w:szCs w:val="18"/>
          <w:lang w:val="en-US" w:eastAsia="zh-CN"/>
        </w:rPr>
        <w:t>郑州</w:t>
      </w:r>
      <w:r>
        <w:rPr>
          <w:rFonts w:hint="eastAsia" w:asciiTheme="minorEastAsia" w:hAnsiTheme="minorEastAsia" w:eastAsiaTheme="minorEastAsia"/>
          <w:sz w:val="18"/>
          <w:szCs w:val="18"/>
        </w:rPr>
        <w:t>:</w:t>
      </w:r>
      <w:r>
        <w:rPr>
          <w:rFonts w:hint="eastAsia" w:asciiTheme="minorEastAsia" w:hAnsiTheme="minorEastAsia" w:eastAsiaTheme="minorEastAsia"/>
          <w:sz w:val="18"/>
          <w:szCs w:val="18"/>
          <w:lang w:val="en-US" w:eastAsia="zh-CN"/>
        </w:rPr>
        <w:t>华北水利水电</w:t>
      </w:r>
      <w:r>
        <w:rPr>
          <w:rFonts w:asciiTheme="minorEastAsia" w:hAnsiTheme="minorEastAsia" w:eastAsiaTheme="minorEastAsia"/>
          <w:sz w:val="18"/>
          <w:szCs w:val="18"/>
        </w:rPr>
        <w:t>大学</w:t>
      </w:r>
      <w:r>
        <w:rPr>
          <w:rFonts w:hint="eastAsia" w:asciiTheme="minorEastAsia" w:hAnsiTheme="minorEastAsia" w:eastAsiaTheme="minorEastAsia"/>
          <w:sz w:val="18"/>
          <w:szCs w:val="18"/>
        </w:rPr>
        <w:t>,</w:t>
      </w:r>
      <w:r>
        <w:rPr>
          <w:rFonts w:hint="eastAsia" w:asciiTheme="minorEastAsia" w:hAnsiTheme="minorEastAsia" w:eastAsiaTheme="minorEastAsia"/>
          <w:sz w:val="18"/>
          <w:szCs w:val="18"/>
          <w:lang w:val="en-US" w:eastAsia="zh-CN"/>
        </w:rPr>
        <w:t xml:space="preserve"> </w:t>
      </w:r>
      <w:r>
        <w:rPr>
          <w:rFonts w:asciiTheme="minorEastAsia" w:hAnsiTheme="minorEastAsia" w:eastAsiaTheme="minorEastAsia"/>
          <w:sz w:val="18"/>
          <w:szCs w:val="18"/>
        </w:rPr>
        <w:t>20</w:t>
      </w:r>
      <w:r>
        <w:rPr>
          <w:rFonts w:hint="eastAsia" w:asciiTheme="minorEastAsia" w:hAnsiTheme="minorEastAsia" w:eastAsiaTheme="minorEastAsia"/>
          <w:sz w:val="18"/>
          <w:szCs w:val="18"/>
          <w:lang w:val="en-US" w:eastAsia="zh-CN"/>
        </w:rPr>
        <w:t>24</w:t>
      </w:r>
      <w:r>
        <w:rPr>
          <w:rFonts w:hint="eastAsia" w:asciiTheme="minorEastAsia" w:hAnsiTheme="minorEastAsia" w:eastAsiaTheme="minorEastAsia"/>
          <w:sz w:val="18"/>
          <w:szCs w:val="18"/>
        </w:rPr>
        <w:t>.</w:t>
      </w:r>
      <w:r>
        <w:rPr>
          <w:rFonts w:hint="eastAsia" w:asciiTheme="minorEastAsia" w:hAnsiTheme="minorEastAsia" w:eastAsiaTheme="minorEastAsia"/>
          <w:sz w:val="18"/>
          <w:szCs w:val="18"/>
          <w:highlight w:val="cyan"/>
          <w:lang w:val="en-US" w:eastAsia="zh-CN"/>
        </w:rPr>
        <w:t>[</w:t>
      </w:r>
      <w:r>
        <w:rPr>
          <w:rFonts w:hint="default" w:ascii="Times New Roman" w:hAnsi="Times New Roman" w:cs="Times New Roman" w:eastAsiaTheme="minorEastAsia"/>
          <w:color w:val="FF0000"/>
          <w:sz w:val="18"/>
          <w:szCs w:val="18"/>
          <w:lang w:val="en-US" w:eastAsia="zh-CN"/>
        </w:rPr>
        <w:t>LIU T</w:t>
      </w:r>
      <w:r>
        <w:rPr>
          <w:rFonts w:hint="eastAsia" w:ascii="Times New Roman" w:hAnsi="Times New Roman" w:cs="Times New Roman" w:eastAsiaTheme="minorEastAsia"/>
          <w:color w:val="FF0000"/>
          <w:sz w:val="18"/>
          <w:szCs w:val="18"/>
          <w:lang w:val="en-US" w:eastAsia="zh-CN"/>
        </w:rPr>
        <w:t xml:space="preserve"> H</w:t>
      </w:r>
      <w:r>
        <w:rPr>
          <w:rFonts w:hint="default" w:ascii="Times New Roman" w:hAnsi="Times New Roman" w:cs="Times New Roman" w:eastAsiaTheme="minorEastAsia"/>
          <w:color w:val="FF0000"/>
          <w:sz w:val="18"/>
          <w:szCs w:val="18"/>
          <w:lang w:val="en-US" w:eastAsia="zh-CN"/>
        </w:rPr>
        <w:t>.W</w:t>
      </w:r>
      <w:r>
        <w:rPr>
          <w:rFonts w:hint="default" w:ascii="Times New Roman" w:hAnsi="Times New Roman" w:cs="Times New Roman" w:eastAsiaTheme="minorEastAsia"/>
          <w:sz w:val="18"/>
          <w:szCs w:val="18"/>
          <w:lang w:val="en-US" w:eastAsia="zh-CN"/>
        </w:rPr>
        <w:t>ater-</w:t>
      </w:r>
      <w:r>
        <w:rPr>
          <w:rFonts w:hint="default" w:ascii="Times New Roman" w:hAnsi="Times New Roman" w:cs="Times New Roman" w:eastAsiaTheme="minorEastAsia"/>
          <w:color w:val="00B050"/>
          <w:sz w:val="18"/>
          <w:szCs w:val="18"/>
          <w:lang w:val="en-US" w:eastAsia="zh-CN"/>
        </w:rPr>
        <w:t>e</w:t>
      </w:r>
      <w:r>
        <w:rPr>
          <w:rFonts w:hint="default" w:ascii="Times New Roman" w:hAnsi="Times New Roman" w:cs="Times New Roman" w:eastAsiaTheme="minorEastAsia"/>
          <w:sz w:val="18"/>
          <w:szCs w:val="18"/>
          <w:lang w:val="en-US" w:eastAsia="zh-CN"/>
        </w:rPr>
        <w:t>nergy-</w:t>
      </w:r>
      <w:r>
        <w:rPr>
          <w:rFonts w:hint="default" w:ascii="Times New Roman" w:hAnsi="Times New Roman" w:cs="Times New Roman" w:eastAsiaTheme="minorEastAsia"/>
          <w:color w:val="00B050"/>
          <w:sz w:val="18"/>
          <w:szCs w:val="18"/>
          <w:lang w:val="en-US" w:eastAsia="zh-CN"/>
        </w:rPr>
        <w:t>c</w:t>
      </w:r>
      <w:r>
        <w:rPr>
          <w:rFonts w:hint="default" w:ascii="Times New Roman" w:hAnsi="Times New Roman" w:cs="Times New Roman" w:eastAsiaTheme="minorEastAsia"/>
          <w:sz w:val="18"/>
          <w:szCs w:val="18"/>
          <w:lang w:val="en-US" w:eastAsia="zh-CN"/>
        </w:rPr>
        <w:t xml:space="preserve">arbon </w:t>
      </w:r>
      <w:r>
        <w:rPr>
          <w:rFonts w:hint="eastAsia" w:ascii="Times New Roman" w:hAnsi="Times New Roman" w:cs="Times New Roman" w:eastAsiaTheme="minorEastAsia"/>
          <w:color w:val="00B050"/>
          <w:sz w:val="18"/>
          <w:szCs w:val="18"/>
          <w:lang w:val="en-US" w:eastAsia="zh-CN"/>
        </w:rPr>
        <w:t>n</w:t>
      </w:r>
      <w:r>
        <w:rPr>
          <w:rFonts w:hint="default" w:ascii="Times New Roman" w:hAnsi="Times New Roman" w:cs="Times New Roman" w:eastAsiaTheme="minorEastAsia"/>
          <w:sz w:val="18"/>
          <w:szCs w:val="18"/>
          <w:lang w:val="en-US" w:eastAsia="zh-CN"/>
        </w:rPr>
        <w:t xml:space="preserve">exus </w:t>
      </w:r>
      <w:r>
        <w:rPr>
          <w:rFonts w:hint="eastAsia" w:ascii="Times New Roman" w:hAnsi="Times New Roman" w:cs="Times New Roman" w:eastAsiaTheme="minorEastAsia"/>
          <w:color w:val="00B050"/>
          <w:sz w:val="18"/>
          <w:szCs w:val="18"/>
          <w:lang w:val="en-US" w:eastAsia="zh-CN"/>
        </w:rPr>
        <w:t>e</w:t>
      </w:r>
      <w:r>
        <w:rPr>
          <w:rFonts w:hint="default" w:ascii="Times New Roman" w:hAnsi="Times New Roman" w:cs="Times New Roman" w:eastAsiaTheme="minorEastAsia"/>
          <w:sz w:val="18"/>
          <w:szCs w:val="18"/>
          <w:lang w:val="en-US" w:eastAsia="zh-CN"/>
        </w:rPr>
        <w:t xml:space="preserve">ffect </w:t>
      </w:r>
      <w:r>
        <w:rPr>
          <w:rFonts w:hint="eastAsia" w:ascii="Times New Roman" w:hAnsi="Times New Roman" w:cs="Times New Roman" w:eastAsiaTheme="minorEastAsia"/>
          <w:color w:val="00B050"/>
          <w:sz w:val="18"/>
          <w:szCs w:val="18"/>
          <w:lang w:val="en-US" w:eastAsia="zh-CN"/>
        </w:rPr>
        <w:t>b</w:t>
      </w:r>
      <w:r>
        <w:rPr>
          <w:rFonts w:hint="default" w:ascii="Times New Roman" w:hAnsi="Times New Roman" w:cs="Times New Roman" w:eastAsiaTheme="minorEastAsia"/>
          <w:sz w:val="18"/>
          <w:szCs w:val="18"/>
          <w:lang w:val="en-US" w:eastAsia="zh-CN"/>
        </w:rPr>
        <w:t xml:space="preserve">ased </w:t>
      </w:r>
      <w:r>
        <w:rPr>
          <w:rFonts w:hint="default" w:ascii="Times New Roman" w:hAnsi="Times New Roman" w:cs="Times New Roman" w:eastAsiaTheme="minorEastAsia"/>
          <w:color w:val="00B050"/>
          <w:sz w:val="18"/>
          <w:szCs w:val="18"/>
          <w:lang w:val="en-US" w:eastAsia="zh-CN"/>
        </w:rPr>
        <w:t>o</w:t>
      </w:r>
      <w:r>
        <w:rPr>
          <w:rFonts w:hint="default" w:ascii="Times New Roman" w:hAnsi="Times New Roman" w:cs="Times New Roman" w:eastAsiaTheme="minorEastAsia"/>
          <w:sz w:val="18"/>
          <w:szCs w:val="18"/>
          <w:lang w:val="en-US" w:eastAsia="zh-CN"/>
        </w:rPr>
        <w:t xml:space="preserve">n </w:t>
      </w:r>
      <w:r>
        <w:rPr>
          <w:rFonts w:hint="default" w:ascii="Times New Roman" w:hAnsi="Times New Roman" w:cs="Times New Roman" w:eastAsiaTheme="minorEastAsia"/>
          <w:color w:val="00B050"/>
          <w:sz w:val="18"/>
          <w:szCs w:val="18"/>
          <w:lang w:val="en-US" w:eastAsia="zh-CN"/>
        </w:rPr>
        <w:t>t</w:t>
      </w:r>
      <w:r>
        <w:rPr>
          <w:rFonts w:hint="default" w:ascii="Times New Roman" w:hAnsi="Times New Roman" w:cs="Times New Roman" w:eastAsiaTheme="minorEastAsia"/>
          <w:sz w:val="18"/>
          <w:szCs w:val="18"/>
          <w:lang w:val="en-US" w:eastAsia="zh-CN"/>
        </w:rPr>
        <w:t xml:space="preserve">he </w:t>
      </w:r>
      <w:r>
        <w:rPr>
          <w:rFonts w:hint="eastAsia" w:ascii="Times New Roman" w:hAnsi="Times New Roman" w:cs="Times New Roman" w:eastAsiaTheme="minorEastAsia"/>
          <w:color w:val="00B050"/>
          <w:sz w:val="18"/>
          <w:szCs w:val="18"/>
          <w:lang w:val="en-US" w:eastAsia="zh-CN"/>
        </w:rPr>
        <w:t>e</w:t>
      </w:r>
      <w:r>
        <w:rPr>
          <w:rFonts w:hint="default" w:ascii="Times New Roman" w:hAnsi="Times New Roman" w:cs="Times New Roman" w:eastAsiaTheme="minorEastAsia"/>
          <w:sz w:val="18"/>
          <w:szCs w:val="18"/>
          <w:lang w:val="en-US" w:eastAsia="zh-CN"/>
        </w:rPr>
        <w:t xml:space="preserve">volution </w:t>
      </w:r>
      <w:r>
        <w:rPr>
          <w:rFonts w:hint="default" w:ascii="Times New Roman" w:hAnsi="Times New Roman" w:cs="Times New Roman" w:eastAsiaTheme="minorEastAsia"/>
          <w:color w:val="00B050"/>
          <w:sz w:val="18"/>
          <w:szCs w:val="18"/>
          <w:lang w:val="en-US" w:eastAsia="zh-CN"/>
        </w:rPr>
        <w:t>o</w:t>
      </w:r>
      <w:r>
        <w:rPr>
          <w:rFonts w:hint="default" w:ascii="Times New Roman" w:hAnsi="Times New Roman" w:cs="Times New Roman" w:eastAsiaTheme="minorEastAsia"/>
          <w:sz w:val="18"/>
          <w:szCs w:val="18"/>
          <w:lang w:val="en-US" w:eastAsia="zh-CN"/>
        </w:rPr>
        <w:t xml:space="preserve">f </w:t>
      </w:r>
      <w:r>
        <w:rPr>
          <w:rFonts w:hint="eastAsia" w:ascii="Times New Roman" w:hAnsi="Times New Roman" w:cs="Times New Roman" w:eastAsiaTheme="minorEastAsia"/>
          <w:color w:val="00B050"/>
          <w:sz w:val="18"/>
          <w:szCs w:val="18"/>
          <w:lang w:val="en-US" w:eastAsia="zh-CN"/>
        </w:rPr>
        <w:t>u</w:t>
      </w:r>
      <w:r>
        <w:rPr>
          <w:rFonts w:hint="default" w:ascii="Times New Roman" w:hAnsi="Times New Roman" w:cs="Times New Roman" w:eastAsiaTheme="minorEastAsia"/>
          <w:sz w:val="18"/>
          <w:szCs w:val="18"/>
          <w:lang w:val="en-US" w:eastAsia="zh-CN"/>
        </w:rPr>
        <w:t xml:space="preserve">rban </w:t>
      </w:r>
      <w:r>
        <w:rPr>
          <w:rFonts w:hint="eastAsia" w:ascii="Times New Roman" w:hAnsi="Times New Roman" w:cs="Times New Roman" w:eastAsiaTheme="minorEastAsia"/>
          <w:color w:val="00B050"/>
          <w:sz w:val="18"/>
          <w:szCs w:val="18"/>
          <w:lang w:val="en-US" w:eastAsia="zh-CN"/>
        </w:rPr>
        <w:t>b</w:t>
      </w:r>
      <w:r>
        <w:rPr>
          <w:rFonts w:hint="default" w:ascii="Times New Roman" w:hAnsi="Times New Roman" w:cs="Times New Roman" w:eastAsiaTheme="minorEastAsia"/>
          <w:sz w:val="18"/>
          <w:szCs w:val="18"/>
          <w:lang w:val="en-US" w:eastAsia="zh-CN"/>
        </w:rPr>
        <w:t xml:space="preserve">uilding </w:t>
      </w:r>
      <w:r>
        <w:rPr>
          <w:rFonts w:hint="eastAsia" w:ascii="Times New Roman" w:hAnsi="Times New Roman" w:cs="Times New Roman" w:eastAsiaTheme="minorEastAsia"/>
          <w:color w:val="00B050"/>
          <w:sz w:val="18"/>
          <w:szCs w:val="18"/>
          <w:lang w:val="en-US" w:eastAsia="zh-CN"/>
        </w:rPr>
        <w:t>m</w:t>
      </w:r>
      <w:r>
        <w:rPr>
          <w:rFonts w:hint="default" w:ascii="Times New Roman" w:hAnsi="Times New Roman" w:cs="Times New Roman" w:eastAsiaTheme="minorEastAsia"/>
          <w:sz w:val="18"/>
          <w:szCs w:val="18"/>
          <w:lang w:val="en-US" w:eastAsia="zh-CN"/>
        </w:rPr>
        <w:t xml:space="preserve">aterial </w:t>
      </w:r>
      <w:r>
        <w:rPr>
          <w:rFonts w:hint="eastAsia" w:ascii="Times New Roman" w:hAnsi="Times New Roman" w:cs="Times New Roman" w:eastAsiaTheme="minorEastAsia"/>
          <w:color w:val="00B050"/>
          <w:sz w:val="18"/>
          <w:szCs w:val="18"/>
          <w:lang w:val="en-US" w:eastAsia="zh-CN"/>
        </w:rPr>
        <w:t>s</w:t>
      </w:r>
      <w:r>
        <w:rPr>
          <w:rFonts w:hint="default" w:ascii="Times New Roman" w:hAnsi="Times New Roman" w:cs="Times New Roman" w:eastAsiaTheme="minorEastAsia"/>
          <w:sz w:val="18"/>
          <w:szCs w:val="18"/>
          <w:lang w:val="en-US" w:eastAsia="zh-CN"/>
        </w:rPr>
        <w:t>tock:</w:t>
      </w:r>
      <w:r>
        <w:rPr>
          <w:rFonts w:hint="eastAsia" w:ascii="Times New Roman" w:hAnsi="Times New Roman" w:cs="Times New Roman" w:eastAsiaTheme="minorEastAsia"/>
          <w:color w:val="00B050"/>
          <w:sz w:val="18"/>
          <w:szCs w:val="18"/>
          <w:lang w:val="en-US" w:eastAsia="zh-CN"/>
        </w:rPr>
        <w:t>a</w:t>
      </w:r>
      <w:r>
        <w:rPr>
          <w:rFonts w:hint="default" w:ascii="Times New Roman" w:hAnsi="Times New Roman" w:cs="Times New Roman" w:eastAsiaTheme="minorEastAsia"/>
          <w:sz w:val="18"/>
          <w:szCs w:val="18"/>
          <w:lang w:val="en-US" w:eastAsia="zh-CN"/>
        </w:rPr>
        <w:t xml:space="preserve"> </w:t>
      </w:r>
      <w:r>
        <w:rPr>
          <w:rFonts w:hint="eastAsia" w:ascii="Times New Roman" w:hAnsi="Times New Roman" w:cs="Times New Roman" w:eastAsiaTheme="minorEastAsia"/>
          <w:color w:val="00B050"/>
          <w:sz w:val="18"/>
          <w:szCs w:val="18"/>
          <w:lang w:val="en-US" w:eastAsia="zh-CN"/>
        </w:rPr>
        <w:t>c</w:t>
      </w:r>
      <w:r>
        <w:rPr>
          <w:rFonts w:hint="default" w:ascii="Times New Roman" w:hAnsi="Times New Roman" w:cs="Times New Roman" w:eastAsiaTheme="minorEastAsia"/>
          <w:sz w:val="18"/>
          <w:szCs w:val="18"/>
          <w:lang w:val="en-US" w:eastAsia="zh-CN"/>
        </w:rPr>
        <w:t xml:space="preserve">ase </w:t>
      </w:r>
      <w:r>
        <w:rPr>
          <w:rFonts w:hint="eastAsia" w:ascii="Times New Roman" w:hAnsi="Times New Roman" w:cs="Times New Roman" w:eastAsiaTheme="minorEastAsia"/>
          <w:color w:val="00B050"/>
          <w:sz w:val="18"/>
          <w:szCs w:val="18"/>
          <w:lang w:val="en-US" w:eastAsia="zh-CN"/>
        </w:rPr>
        <w:t>s</w:t>
      </w:r>
      <w:r>
        <w:rPr>
          <w:rFonts w:hint="default" w:ascii="Times New Roman" w:hAnsi="Times New Roman" w:cs="Times New Roman" w:eastAsiaTheme="minorEastAsia"/>
          <w:sz w:val="18"/>
          <w:szCs w:val="18"/>
          <w:lang w:val="en-US" w:eastAsia="zh-CN"/>
        </w:rPr>
        <w:t xml:space="preserve">tudy </w:t>
      </w:r>
      <w:r>
        <w:rPr>
          <w:rFonts w:hint="default" w:ascii="Times New Roman" w:hAnsi="Times New Roman" w:cs="Times New Roman" w:eastAsiaTheme="minorEastAsia"/>
          <w:color w:val="00B050"/>
          <w:sz w:val="18"/>
          <w:szCs w:val="18"/>
          <w:lang w:val="en-US" w:eastAsia="zh-CN"/>
        </w:rPr>
        <w:t>o</w:t>
      </w:r>
      <w:r>
        <w:rPr>
          <w:rFonts w:hint="default" w:ascii="Times New Roman" w:hAnsi="Times New Roman" w:cs="Times New Roman" w:eastAsiaTheme="minorEastAsia"/>
          <w:sz w:val="18"/>
          <w:szCs w:val="18"/>
          <w:lang w:val="en-US" w:eastAsia="zh-CN"/>
        </w:rPr>
        <w:t xml:space="preserve">f </w:t>
      </w:r>
      <w:r>
        <w:rPr>
          <w:rFonts w:hint="eastAsia" w:ascii="Times New Roman" w:hAnsi="Times New Roman" w:cs="Times New Roman" w:eastAsiaTheme="minorEastAsia"/>
          <w:color w:val="00B050"/>
          <w:sz w:val="18"/>
          <w:szCs w:val="18"/>
          <w:lang w:val="en-US" w:eastAsia="zh-CN"/>
        </w:rPr>
        <w:t>m</w:t>
      </w:r>
      <w:r>
        <w:rPr>
          <w:rFonts w:hint="default" w:ascii="Times New Roman" w:hAnsi="Times New Roman" w:cs="Times New Roman" w:eastAsiaTheme="minorEastAsia"/>
          <w:sz w:val="18"/>
          <w:szCs w:val="18"/>
          <w:lang w:val="en-US" w:eastAsia="zh-CN"/>
        </w:rPr>
        <w:t xml:space="preserve">ain </w:t>
      </w:r>
      <w:r>
        <w:rPr>
          <w:rFonts w:hint="eastAsia" w:ascii="Times New Roman" w:hAnsi="Times New Roman" w:cs="Times New Roman" w:eastAsiaTheme="minorEastAsia"/>
          <w:color w:val="00B050"/>
          <w:sz w:val="18"/>
          <w:szCs w:val="18"/>
          <w:lang w:val="en-US" w:eastAsia="zh-CN"/>
        </w:rPr>
        <w:t>u</w:t>
      </w:r>
      <w:r>
        <w:rPr>
          <w:rFonts w:hint="default" w:ascii="Times New Roman" w:hAnsi="Times New Roman" w:cs="Times New Roman" w:eastAsiaTheme="minorEastAsia"/>
          <w:sz w:val="18"/>
          <w:szCs w:val="18"/>
          <w:lang w:val="en-US" w:eastAsia="zh-CN"/>
        </w:rPr>
        <w:t xml:space="preserve">rban </w:t>
      </w:r>
      <w:r>
        <w:rPr>
          <w:rFonts w:hint="eastAsia" w:ascii="Times New Roman" w:hAnsi="Times New Roman" w:cs="Times New Roman" w:eastAsiaTheme="minorEastAsia"/>
          <w:color w:val="00B050"/>
          <w:sz w:val="18"/>
          <w:szCs w:val="18"/>
          <w:lang w:val="en-US" w:eastAsia="zh-CN"/>
        </w:rPr>
        <w:t>a</w:t>
      </w:r>
      <w:r>
        <w:rPr>
          <w:rFonts w:hint="default" w:ascii="Times New Roman" w:hAnsi="Times New Roman" w:cs="Times New Roman" w:eastAsiaTheme="minorEastAsia"/>
          <w:sz w:val="18"/>
          <w:szCs w:val="18"/>
          <w:lang w:val="en-US" w:eastAsia="zh-CN"/>
        </w:rPr>
        <w:t xml:space="preserve">rea </w:t>
      </w:r>
      <w:r>
        <w:rPr>
          <w:rFonts w:hint="default" w:ascii="Times New Roman" w:hAnsi="Times New Roman" w:cs="Times New Roman" w:eastAsiaTheme="minorEastAsia"/>
          <w:color w:val="00B050"/>
          <w:sz w:val="18"/>
          <w:szCs w:val="18"/>
          <w:lang w:val="en-US" w:eastAsia="zh-CN"/>
        </w:rPr>
        <w:t>i</w:t>
      </w:r>
      <w:r>
        <w:rPr>
          <w:rFonts w:hint="default" w:ascii="Times New Roman" w:hAnsi="Times New Roman" w:cs="Times New Roman" w:eastAsiaTheme="minorEastAsia"/>
          <w:sz w:val="18"/>
          <w:szCs w:val="18"/>
          <w:lang w:val="en-US" w:eastAsia="zh-CN"/>
        </w:rPr>
        <w:t xml:space="preserve">n </w:t>
      </w:r>
      <w:r>
        <w:rPr>
          <w:rFonts w:hint="default" w:ascii="Times New Roman" w:hAnsi="Times New Roman" w:cs="Times New Roman" w:eastAsiaTheme="minorEastAsia"/>
          <w:color w:val="FF0000"/>
          <w:sz w:val="18"/>
          <w:szCs w:val="18"/>
          <w:lang w:val="en-US" w:eastAsia="zh-CN"/>
        </w:rPr>
        <w:t>Z</w:t>
      </w:r>
      <w:r>
        <w:rPr>
          <w:rFonts w:hint="default" w:ascii="Times New Roman" w:hAnsi="Times New Roman" w:cs="Times New Roman" w:eastAsiaTheme="minorEastAsia"/>
          <w:sz w:val="18"/>
          <w:szCs w:val="18"/>
          <w:lang w:val="en-US" w:eastAsia="zh-CN"/>
        </w:rPr>
        <w:t>hengzhou[D].</w:t>
      </w:r>
      <w:r>
        <w:rPr>
          <w:rFonts w:hint="default" w:ascii="Times New Roman" w:hAnsi="Times New Roman" w:cs="Times New Roman" w:eastAsiaTheme="minorEastAsia"/>
          <w:color w:val="FF0000"/>
          <w:sz w:val="18"/>
          <w:szCs w:val="18"/>
          <w:lang w:val="en-US" w:eastAsia="zh-CN"/>
        </w:rPr>
        <w:t>Z</w:t>
      </w:r>
      <w:r>
        <w:rPr>
          <w:rFonts w:hint="default" w:ascii="Times New Roman" w:hAnsi="Times New Roman" w:cs="Times New Roman" w:eastAsiaTheme="minorEastAsia"/>
          <w:sz w:val="18"/>
          <w:szCs w:val="18"/>
          <w:lang w:val="en-US" w:eastAsia="zh-CN"/>
        </w:rPr>
        <w:t>hengzhou:</w:t>
      </w:r>
      <w:r>
        <w:rPr>
          <w:rFonts w:hint="eastAsia" w:ascii="Times New Roman" w:hAnsi="Times New Roman" w:cs="Times New Roman" w:eastAsiaTheme="minorEastAsia"/>
          <w:sz w:val="18"/>
          <w:szCs w:val="18"/>
          <w:lang w:val="en-US" w:eastAsia="zh-CN"/>
        </w:rPr>
        <w:t xml:space="preserve"> </w:t>
      </w:r>
      <w:r>
        <w:rPr>
          <w:rFonts w:hint="default" w:ascii="Times New Roman" w:hAnsi="Times New Roman" w:cs="Times New Roman" w:eastAsiaTheme="minorEastAsia"/>
          <w:color w:val="FF0000"/>
          <w:sz w:val="18"/>
          <w:szCs w:val="18"/>
          <w:lang w:val="en-US" w:eastAsia="zh-CN"/>
        </w:rPr>
        <w:t>N</w:t>
      </w:r>
      <w:r>
        <w:rPr>
          <w:rFonts w:hint="default" w:ascii="Times New Roman" w:hAnsi="Times New Roman" w:cs="Times New Roman" w:eastAsiaTheme="minorEastAsia"/>
          <w:sz w:val="18"/>
          <w:szCs w:val="18"/>
          <w:lang w:val="en-US" w:eastAsia="zh-CN"/>
        </w:rPr>
        <w:t xml:space="preserve">orth </w:t>
      </w:r>
      <w:r>
        <w:rPr>
          <w:rFonts w:hint="default" w:ascii="Times New Roman" w:hAnsi="Times New Roman" w:cs="Times New Roman" w:eastAsiaTheme="minorEastAsia"/>
          <w:color w:val="FF0000"/>
          <w:sz w:val="18"/>
          <w:szCs w:val="18"/>
          <w:lang w:val="en-US" w:eastAsia="zh-CN"/>
        </w:rPr>
        <w:t>C</w:t>
      </w:r>
      <w:r>
        <w:rPr>
          <w:rFonts w:hint="default" w:ascii="Times New Roman" w:hAnsi="Times New Roman" w:cs="Times New Roman" w:eastAsiaTheme="minorEastAsia"/>
          <w:sz w:val="18"/>
          <w:szCs w:val="18"/>
          <w:lang w:val="en-US" w:eastAsia="zh-CN"/>
        </w:rPr>
        <w:t xml:space="preserve">hina </w:t>
      </w:r>
      <w:r>
        <w:rPr>
          <w:rFonts w:hint="default" w:ascii="Times New Roman" w:hAnsi="Times New Roman" w:cs="Times New Roman" w:eastAsiaTheme="minorEastAsia"/>
          <w:color w:val="FF0000"/>
          <w:sz w:val="18"/>
          <w:szCs w:val="18"/>
          <w:lang w:val="en-US" w:eastAsia="zh-CN"/>
        </w:rPr>
        <w:t>U</w:t>
      </w:r>
      <w:r>
        <w:rPr>
          <w:rFonts w:hint="default" w:ascii="Times New Roman" w:hAnsi="Times New Roman" w:cs="Times New Roman" w:eastAsiaTheme="minorEastAsia"/>
          <w:sz w:val="18"/>
          <w:szCs w:val="18"/>
          <w:lang w:val="en-US" w:eastAsia="zh-CN"/>
        </w:rPr>
        <w:t xml:space="preserve">niversity </w:t>
      </w:r>
      <w:r>
        <w:rPr>
          <w:rFonts w:hint="default" w:ascii="Times New Roman" w:hAnsi="Times New Roman" w:cs="Times New Roman" w:eastAsiaTheme="minorEastAsia"/>
          <w:color w:val="00B050"/>
          <w:sz w:val="18"/>
          <w:szCs w:val="18"/>
          <w:lang w:val="en-US" w:eastAsia="zh-CN"/>
        </w:rPr>
        <w:t>o</w:t>
      </w:r>
      <w:r>
        <w:rPr>
          <w:rFonts w:hint="default" w:ascii="Times New Roman" w:hAnsi="Times New Roman" w:cs="Times New Roman" w:eastAsiaTheme="minorEastAsia"/>
          <w:sz w:val="18"/>
          <w:szCs w:val="18"/>
          <w:lang w:val="en-US" w:eastAsia="zh-CN"/>
        </w:rPr>
        <w:t xml:space="preserve">f </w:t>
      </w:r>
      <w:r>
        <w:rPr>
          <w:rFonts w:hint="default" w:ascii="Times New Roman" w:hAnsi="Times New Roman" w:cs="Times New Roman" w:eastAsiaTheme="minorEastAsia"/>
          <w:color w:val="FF0000"/>
          <w:sz w:val="18"/>
          <w:szCs w:val="18"/>
          <w:lang w:val="en-US" w:eastAsia="zh-CN"/>
        </w:rPr>
        <w:t>W</w:t>
      </w:r>
      <w:r>
        <w:rPr>
          <w:rFonts w:hint="default" w:ascii="Times New Roman" w:hAnsi="Times New Roman" w:cs="Times New Roman" w:eastAsiaTheme="minorEastAsia"/>
          <w:sz w:val="18"/>
          <w:szCs w:val="18"/>
          <w:lang w:val="en-US" w:eastAsia="zh-CN"/>
        </w:rPr>
        <w:t xml:space="preserve">ater </w:t>
      </w:r>
      <w:r>
        <w:rPr>
          <w:rFonts w:hint="default" w:ascii="Times New Roman" w:hAnsi="Times New Roman" w:cs="Times New Roman" w:eastAsiaTheme="minorEastAsia"/>
          <w:color w:val="FF0000"/>
          <w:sz w:val="18"/>
          <w:szCs w:val="18"/>
          <w:lang w:val="en-US" w:eastAsia="zh-CN"/>
        </w:rPr>
        <w:t>R</w:t>
      </w:r>
      <w:r>
        <w:rPr>
          <w:rFonts w:hint="default" w:ascii="Times New Roman" w:hAnsi="Times New Roman" w:cs="Times New Roman" w:eastAsiaTheme="minorEastAsia"/>
          <w:sz w:val="18"/>
          <w:szCs w:val="18"/>
          <w:lang w:val="en-US" w:eastAsia="zh-CN"/>
        </w:rPr>
        <w:t xml:space="preserve">esources </w:t>
      </w:r>
      <w:r>
        <w:rPr>
          <w:rFonts w:hint="default" w:ascii="Times New Roman" w:hAnsi="Times New Roman" w:cs="Times New Roman" w:eastAsiaTheme="minorEastAsia"/>
          <w:color w:val="00B050"/>
          <w:sz w:val="18"/>
          <w:szCs w:val="18"/>
          <w:lang w:val="en-US" w:eastAsia="zh-CN"/>
        </w:rPr>
        <w:t>a</w:t>
      </w:r>
      <w:r>
        <w:rPr>
          <w:rFonts w:hint="default" w:ascii="Times New Roman" w:hAnsi="Times New Roman" w:cs="Times New Roman" w:eastAsiaTheme="minorEastAsia"/>
          <w:sz w:val="18"/>
          <w:szCs w:val="18"/>
          <w:lang w:val="en-US" w:eastAsia="zh-CN"/>
        </w:rPr>
        <w:t xml:space="preserve">nd </w:t>
      </w:r>
      <w:r>
        <w:rPr>
          <w:rFonts w:hint="default" w:ascii="Times New Roman" w:hAnsi="Times New Roman" w:cs="Times New Roman" w:eastAsiaTheme="minorEastAsia"/>
          <w:color w:val="FF0000"/>
          <w:sz w:val="18"/>
          <w:szCs w:val="18"/>
          <w:lang w:val="en-US" w:eastAsia="zh-CN"/>
        </w:rPr>
        <w:t>E</w:t>
      </w:r>
      <w:r>
        <w:rPr>
          <w:rFonts w:hint="default" w:ascii="Times New Roman" w:hAnsi="Times New Roman" w:cs="Times New Roman" w:eastAsiaTheme="minorEastAsia"/>
          <w:sz w:val="18"/>
          <w:szCs w:val="18"/>
          <w:lang w:val="en-US" w:eastAsia="zh-CN"/>
        </w:rPr>
        <w:t>lectric Power,2024.</w:t>
      </w:r>
      <w:r>
        <w:rPr>
          <w:rFonts w:hint="eastAsia" w:ascii="Times New Roman" w:hAnsi="Times New Roman" w:cs="Times New Roman" w:eastAsiaTheme="minorEastAsia"/>
          <w:sz w:val="18"/>
          <w:szCs w:val="18"/>
          <w:highlight w:val="cyan"/>
          <w:lang w:val="en-US" w:eastAsia="zh-CN"/>
        </w:rPr>
        <w:t>]</w:t>
      </w:r>
    </w:p>
    <w:p w14:paraId="4C2B574C">
      <w:pPr>
        <w:pStyle w:val="22"/>
        <w:rPr>
          <w:rFonts w:asciiTheme="minorEastAsia" w:hAnsiTheme="minorEastAsia" w:eastAsiaTheme="minorEastAsia"/>
          <w:sz w:val="18"/>
          <w:szCs w:val="18"/>
        </w:rPr>
      </w:pPr>
      <w:r>
        <w:rPr>
          <w:rFonts w:asciiTheme="minorEastAsia" w:hAnsiTheme="minorEastAsia" w:eastAsiaTheme="minorEastAsia"/>
          <w:sz w:val="18"/>
          <w:szCs w:val="18"/>
        </w:rPr>
        <w:t>张三</w:t>
      </w:r>
      <w:r>
        <w:rPr>
          <w:rFonts w:hint="eastAsia" w:asciiTheme="minorEastAsia" w:hAnsiTheme="minorEastAsia" w:eastAsiaTheme="minorEastAsia"/>
          <w:sz w:val="18"/>
          <w:szCs w:val="18"/>
        </w:rPr>
        <w:t>,李四,王五,等</w:t>
      </w:r>
      <w:r>
        <w:rPr>
          <w:rFonts w:asciiTheme="minorEastAsia" w:hAnsiTheme="minorEastAsia" w:eastAsiaTheme="minorEastAsia"/>
          <w:sz w:val="18"/>
          <w:szCs w:val="18"/>
        </w:rPr>
        <w:t>.</w:t>
      </w:r>
      <w:r>
        <w:rPr>
          <w:rFonts w:hint="eastAsia" w:asciiTheme="minorEastAsia" w:hAnsiTheme="minorEastAsia" w:eastAsiaTheme="minorEastAsia"/>
          <w:sz w:val="18"/>
          <w:szCs w:val="18"/>
        </w:rPr>
        <w:t>论文</w:t>
      </w:r>
      <w:r>
        <w:rPr>
          <w:rFonts w:asciiTheme="minorEastAsia" w:hAnsiTheme="minorEastAsia" w:eastAsiaTheme="minorEastAsia"/>
          <w:sz w:val="18"/>
          <w:szCs w:val="18"/>
        </w:rPr>
        <w:t>题目[C]//</w:t>
      </w:r>
      <w:r>
        <w:rPr>
          <w:rFonts w:hint="eastAsia" w:asciiTheme="minorEastAsia" w:hAnsiTheme="minorEastAsia" w:eastAsiaTheme="minorEastAsia"/>
          <w:sz w:val="18"/>
          <w:szCs w:val="18"/>
        </w:rPr>
        <w:t>论文集的编者.</w:t>
      </w:r>
      <w:r>
        <w:rPr>
          <w:rFonts w:asciiTheme="minorEastAsia" w:hAnsiTheme="minorEastAsia" w:eastAsiaTheme="minorEastAsia"/>
          <w:sz w:val="18"/>
          <w:szCs w:val="18"/>
        </w:rPr>
        <w:t>第</w:t>
      </w:r>
      <w:r>
        <w:rPr>
          <w:rFonts w:hint="eastAsia" w:asciiTheme="minorEastAsia" w:hAnsiTheme="minorEastAsia" w:eastAsiaTheme="minorEastAsia"/>
          <w:sz w:val="18"/>
          <w:szCs w:val="18"/>
        </w:rPr>
        <w:t>*</w:t>
      </w:r>
      <w:r>
        <w:rPr>
          <w:rFonts w:asciiTheme="minorEastAsia" w:hAnsiTheme="minorEastAsia" w:eastAsiaTheme="minorEastAsia"/>
          <w:sz w:val="18"/>
          <w:szCs w:val="18"/>
        </w:rPr>
        <w:t>届</w:t>
      </w:r>
      <w:r>
        <w:rPr>
          <w:rFonts w:hint="eastAsia" w:asciiTheme="minorEastAsia" w:hAnsiTheme="minorEastAsia" w:eastAsiaTheme="minorEastAsia"/>
          <w:sz w:val="18"/>
          <w:szCs w:val="18"/>
        </w:rPr>
        <w:t>********</w:t>
      </w:r>
      <w:r>
        <w:rPr>
          <w:rFonts w:asciiTheme="minorEastAsia" w:hAnsiTheme="minorEastAsia" w:eastAsiaTheme="minorEastAsia"/>
          <w:sz w:val="18"/>
          <w:szCs w:val="18"/>
        </w:rPr>
        <w:t>学术会议论文集(下册)</w:t>
      </w:r>
      <w:r>
        <w:rPr>
          <w:rFonts w:hint="eastAsia" w:asciiTheme="minorEastAsia" w:hAnsiTheme="minorEastAsia" w:eastAsiaTheme="minorEastAsia"/>
          <w:sz w:val="18"/>
          <w:szCs w:val="18"/>
        </w:rPr>
        <w:t>.</w:t>
      </w:r>
      <w:r>
        <w:rPr>
          <w:rFonts w:asciiTheme="minorEastAsia" w:hAnsiTheme="minorEastAsia" w:eastAsiaTheme="minorEastAsia"/>
          <w:sz w:val="18"/>
          <w:szCs w:val="18"/>
        </w:rPr>
        <w:t>北京</w:t>
      </w:r>
      <w:r>
        <w:rPr>
          <w:rFonts w:hint="eastAsia" w:asciiTheme="minorEastAsia" w:hAnsiTheme="minorEastAsia" w:eastAsiaTheme="minorEastAsia"/>
          <w:sz w:val="18"/>
          <w:szCs w:val="18"/>
        </w:rPr>
        <w:t>:****</w:t>
      </w:r>
      <w:r>
        <w:rPr>
          <w:rFonts w:asciiTheme="minorEastAsia" w:hAnsiTheme="minorEastAsia" w:eastAsiaTheme="minorEastAsia"/>
          <w:sz w:val="18"/>
          <w:szCs w:val="18"/>
        </w:rPr>
        <w:t>出版社</w:t>
      </w:r>
      <w:r>
        <w:rPr>
          <w:rFonts w:hint="eastAsia" w:asciiTheme="minorEastAsia" w:hAnsiTheme="minorEastAsia" w:eastAsiaTheme="minorEastAsia"/>
          <w:sz w:val="18"/>
          <w:szCs w:val="18"/>
        </w:rPr>
        <w:t>,2022.</w:t>
      </w:r>
      <w:r>
        <w:rPr>
          <w:rFonts w:hint="eastAsia" w:asciiTheme="minorEastAsia" w:hAnsiTheme="minorEastAsia" w:eastAsiaTheme="minorEastAsia"/>
          <w:color w:val="FF0000"/>
          <w:sz w:val="18"/>
          <w:szCs w:val="18"/>
        </w:rPr>
        <w:t>[</w:t>
      </w:r>
      <w:r>
        <w:rPr>
          <w:rFonts w:hint="eastAsia" w:asciiTheme="minorEastAsia" w:hAnsiTheme="minorEastAsia" w:eastAsiaTheme="minorEastAsia"/>
          <w:color w:val="FF0000"/>
          <w:sz w:val="18"/>
          <w:szCs w:val="18"/>
          <w:lang w:val="en-US" w:eastAsia="zh-CN"/>
        </w:rPr>
        <w:t>英文对照……</w:t>
      </w:r>
      <w:r>
        <w:rPr>
          <w:rFonts w:hint="eastAsia" w:asciiTheme="minorEastAsia" w:hAnsiTheme="minorEastAsia" w:eastAsiaTheme="minorEastAsia"/>
          <w:color w:val="FF0000"/>
          <w:sz w:val="18"/>
          <w:szCs w:val="18"/>
        </w:rPr>
        <w:t>]</w:t>
      </w:r>
    </w:p>
    <w:p w14:paraId="52510261">
      <w:pPr>
        <w:pStyle w:val="22"/>
        <w:rPr>
          <w:rFonts w:asciiTheme="minorEastAsia" w:hAnsiTheme="minorEastAsia" w:eastAsiaTheme="minorEastAsia"/>
          <w:sz w:val="18"/>
          <w:szCs w:val="18"/>
        </w:rPr>
      </w:pPr>
      <w:r>
        <w:rPr>
          <w:rFonts w:hint="eastAsia" w:asciiTheme="minorEastAsia" w:hAnsiTheme="minorEastAsia" w:eastAsiaTheme="minorEastAsia"/>
          <w:color w:val="FF0000"/>
          <w:sz w:val="18"/>
          <w:szCs w:val="18"/>
        </w:rPr>
        <w:t>ZHANG S L,LI S M,WANG H W</w:t>
      </w:r>
      <w:r>
        <w:rPr>
          <w:rFonts w:hint="eastAsia" w:asciiTheme="minorEastAsia" w:hAnsiTheme="minorEastAsia" w:eastAsiaTheme="minorEastAsia"/>
          <w:sz w:val="18"/>
          <w:szCs w:val="18"/>
        </w:rPr>
        <w:t>,</w:t>
      </w:r>
      <w:r>
        <w:rPr>
          <w:rFonts w:hint="eastAsia" w:asciiTheme="minorEastAsia" w:hAnsiTheme="minorEastAsia" w:eastAsiaTheme="minorEastAsia"/>
          <w:color w:val="00B050"/>
          <w:sz w:val="18"/>
          <w:szCs w:val="18"/>
        </w:rPr>
        <w:t>et al</w:t>
      </w:r>
      <w:r>
        <w:rPr>
          <w:rFonts w:asciiTheme="minorEastAsia" w:hAnsiTheme="minorEastAsia" w:eastAsiaTheme="minorEastAsia"/>
          <w:sz w:val="18"/>
          <w:szCs w:val="18"/>
        </w:rPr>
        <w:t>.</w:t>
      </w:r>
      <w:r>
        <w:rPr>
          <w:rFonts w:asciiTheme="minorEastAsia" w:hAnsiTheme="minorEastAsia" w:eastAsiaTheme="minorEastAsia"/>
          <w:color w:val="FF0000"/>
          <w:sz w:val="18"/>
          <w:szCs w:val="18"/>
        </w:rPr>
        <w:t>T</w:t>
      </w:r>
      <w:r>
        <w:rPr>
          <w:rFonts w:asciiTheme="minorEastAsia" w:hAnsiTheme="minorEastAsia" w:eastAsiaTheme="minorEastAsia"/>
          <w:sz w:val="18"/>
          <w:szCs w:val="18"/>
        </w:rPr>
        <w:t>he</w:t>
      </w:r>
      <w:r>
        <w:rPr>
          <w:rFonts w:hint="eastAsia" w:asciiTheme="minorEastAsia" w:hAnsiTheme="minorEastAsia" w:eastAsiaTheme="minorEastAsia"/>
          <w:sz w:val="18"/>
          <w:szCs w:val="18"/>
        </w:rPr>
        <w:t xml:space="preserve"> *********</w:t>
      </w:r>
      <w:r>
        <w:rPr>
          <w:rFonts w:asciiTheme="minorEastAsia" w:hAnsiTheme="minorEastAsia" w:eastAsiaTheme="minorEastAsia"/>
          <w:sz w:val="18"/>
          <w:szCs w:val="18"/>
        </w:rPr>
        <w:t xml:space="preserve"> </w:t>
      </w:r>
      <w:r>
        <w:rPr>
          <w:rFonts w:asciiTheme="minorEastAsia" w:hAnsiTheme="minorEastAsia" w:eastAsiaTheme="minorEastAsia"/>
          <w:color w:val="00B050"/>
          <w:sz w:val="18"/>
          <w:szCs w:val="18"/>
        </w:rPr>
        <w:t>p</w:t>
      </w:r>
      <w:r>
        <w:rPr>
          <w:rFonts w:asciiTheme="minorEastAsia" w:hAnsiTheme="minorEastAsia" w:eastAsiaTheme="minorEastAsia"/>
          <w:sz w:val="18"/>
          <w:szCs w:val="18"/>
        </w:rPr>
        <w:t xml:space="preserve">roblem </w:t>
      </w:r>
      <w:r>
        <w:rPr>
          <w:rFonts w:asciiTheme="minorEastAsia" w:hAnsiTheme="minorEastAsia" w:eastAsiaTheme="minorEastAsia"/>
          <w:color w:val="00B050"/>
          <w:sz w:val="18"/>
          <w:szCs w:val="18"/>
        </w:rPr>
        <w:t>i</w:t>
      </w:r>
      <w:r>
        <w:rPr>
          <w:rFonts w:asciiTheme="minorEastAsia" w:hAnsiTheme="minorEastAsia" w:eastAsiaTheme="minorEastAsia"/>
          <w:sz w:val="18"/>
          <w:szCs w:val="18"/>
        </w:rPr>
        <w:t xml:space="preserve">n </w:t>
      </w:r>
      <w:r>
        <w:rPr>
          <w:rFonts w:hint="eastAsia" w:asciiTheme="minorEastAsia" w:hAnsiTheme="minorEastAsia" w:eastAsiaTheme="minorEastAsia"/>
          <w:sz w:val="18"/>
          <w:szCs w:val="18"/>
        </w:rPr>
        <w:t>*</w:t>
      </w:r>
      <w:r>
        <w:rPr>
          <w:rFonts w:hint="eastAsia" w:asciiTheme="minorEastAsia" w:hAnsiTheme="minorEastAsia" w:eastAsiaTheme="minorEastAsia"/>
          <w:sz w:val="18"/>
          <w:szCs w:val="18"/>
          <w:lang w:val="en-US" w:eastAsia="zh-CN"/>
        </w:rPr>
        <w:t>*******</w:t>
      </w:r>
      <w:r>
        <w:rPr>
          <w:rFonts w:hint="eastAsia" w:asciiTheme="minorEastAsia" w:hAnsiTheme="minorEastAsia" w:eastAsiaTheme="minorEastAsia"/>
          <w:sz w:val="18"/>
          <w:szCs w:val="18"/>
        </w:rPr>
        <w:t>**</w:t>
      </w:r>
      <w:r>
        <w:rPr>
          <w:rFonts w:asciiTheme="minorEastAsia" w:hAnsiTheme="minorEastAsia" w:eastAsiaTheme="minorEastAsia"/>
          <w:sz w:val="18"/>
          <w:szCs w:val="18"/>
        </w:rPr>
        <w:t xml:space="preserve"> </w:t>
      </w:r>
      <w:r>
        <w:rPr>
          <w:rFonts w:asciiTheme="minorEastAsia" w:hAnsiTheme="minorEastAsia" w:eastAsiaTheme="minorEastAsia"/>
          <w:color w:val="00B050"/>
          <w:sz w:val="18"/>
          <w:szCs w:val="18"/>
        </w:rPr>
        <w:t>c</w:t>
      </w:r>
      <w:r>
        <w:rPr>
          <w:rFonts w:asciiTheme="minorEastAsia" w:hAnsiTheme="minorEastAsia" w:eastAsiaTheme="minorEastAsia"/>
          <w:sz w:val="18"/>
          <w:szCs w:val="18"/>
        </w:rPr>
        <w:t>ontrol[C]//</w:t>
      </w:r>
      <w:r>
        <w:rPr>
          <w:rFonts w:asciiTheme="minorEastAsia" w:hAnsiTheme="minorEastAsia" w:eastAsiaTheme="minorEastAsia"/>
          <w:color w:val="FF0000"/>
          <w:sz w:val="18"/>
          <w:szCs w:val="18"/>
        </w:rPr>
        <w:t>F</w:t>
      </w:r>
      <w:r>
        <w:rPr>
          <w:rFonts w:asciiTheme="minorEastAsia" w:hAnsiTheme="minorEastAsia" w:eastAsiaTheme="minorEastAsia"/>
          <w:sz w:val="18"/>
          <w:szCs w:val="18"/>
        </w:rPr>
        <w:t xml:space="preserve">low </w:t>
      </w:r>
      <w:r>
        <w:rPr>
          <w:rFonts w:hint="eastAsia" w:asciiTheme="minorEastAsia" w:hAnsiTheme="minorEastAsia" w:eastAsiaTheme="minorEastAsia"/>
          <w:sz w:val="18"/>
          <w:szCs w:val="18"/>
        </w:rPr>
        <w:t>**</w:t>
      </w:r>
      <w:r>
        <w:rPr>
          <w:rFonts w:hint="eastAsia" w:asciiTheme="minorEastAsia" w:hAnsiTheme="minorEastAsia" w:eastAsiaTheme="minorEastAsia"/>
          <w:sz w:val="18"/>
          <w:szCs w:val="18"/>
          <w:lang w:val="en-US" w:eastAsia="zh-CN"/>
        </w:rPr>
        <w:t>**</w:t>
      </w:r>
      <w:r>
        <w:rPr>
          <w:rFonts w:hint="eastAsia" w:asciiTheme="minorEastAsia" w:hAnsiTheme="minorEastAsia" w:eastAsiaTheme="minorEastAsia"/>
          <w:sz w:val="18"/>
          <w:szCs w:val="18"/>
        </w:rPr>
        <w:t>*</w:t>
      </w:r>
      <w:r>
        <w:rPr>
          <w:rFonts w:asciiTheme="minorEastAsia" w:hAnsiTheme="minorEastAsia" w:eastAsiaTheme="minorEastAsia"/>
          <w:sz w:val="18"/>
          <w:szCs w:val="18"/>
        </w:rPr>
        <w:t xml:space="preserve"> </w:t>
      </w:r>
      <w:r>
        <w:rPr>
          <w:rFonts w:asciiTheme="minorEastAsia" w:hAnsiTheme="minorEastAsia" w:eastAsiaTheme="minorEastAsia"/>
          <w:color w:val="FF0000"/>
          <w:sz w:val="18"/>
          <w:szCs w:val="18"/>
        </w:rPr>
        <w:t>N</w:t>
      </w:r>
      <w:r>
        <w:rPr>
          <w:rFonts w:asciiTheme="minorEastAsia" w:hAnsiTheme="minorEastAsia" w:eastAsiaTheme="minorEastAsia"/>
          <w:sz w:val="18"/>
          <w:szCs w:val="18"/>
        </w:rPr>
        <w:t>etworks.</w:t>
      </w:r>
      <w:r>
        <w:rPr>
          <w:rFonts w:hint="eastAsia" w:asciiTheme="minorEastAsia" w:hAnsiTheme="minorEastAsia" w:eastAsiaTheme="minorEastAsia"/>
          <w:sz w:val="18"/>
          <w:szCs w:val="18"/>
        </w:rPr>
        <w:t xml:space="preserve"> </w:t>
      </w:r>
      <w:r>
        <w:rPr>
          <w:rFonts w:asciiTheme="minorEastAsia" w:hAnsiTheme="minorEastAsia" w:eastAsiaTheme="minorEastAsia"/>
          <w:color w:val="FF0000"/>
          <w:sz w:val="18"/>
          <w:szCs w:val="18"/>
        </w:rPr>
        <w:t>B</w:t>
      </w:r>
      <w:r>
        <w:rPr>
          <w:rFonts w:asciiTheme="minorEastAsia" w:hAnsiTheme="minorEastAsia" w:eastAsiaTheme="minorEastAsia"/>
          <w:sz w:val="18"/>
          <w:szCs w:val="18"/>
        </w:rPr>
        <w:t>erlin:</w:t>
      </w:r>
      <w:r>
        <w:rPr>
          <w:rFonts w:asciiTheme="minorEastAsia" w:hAnsiTheme="minorEastAsia" w:eastAsiaTheme="minorEastAsia"/>
          <w:color w:val="FF0000"/>
          <w:sz w:val="18"/>
          <w:szCs w:val="18"/>
        </w:rPr>
        <w:t>S</w:t>
      </w:r>
      <w:r>
        <w:rPr>
          <w:rFonts w:asciiTheme="minorEastAsia" w:hAnsiTheme="minorEastAsia" w:eastAsiaTheme="minorEastAsia"/>
          <w:sz w:val="18"/>
          <w:szCs w:val="18"/>
        </w:rPr>
        <w:t>pringer-</w:t>
      </w:r>
      <w:r>
        <w:rPr>
          <w:rFonts w:asciiTheme="minorEastAsia" w:hAnsiTheme="minorEastAsia" w:eastAsiaTheme="minorEastAsia"/>
          <w:color w:val="FF0000"/>
          <w:sz w:val="18"/>
          <w:szCs w:val="18"/>
        </w:rPr>
        <w:t>V</w:t>
      </w:r>
      <w:r>
        <w:rPr>
          <w:rFonts w:asciiTheme="minorEastAsia" w:hAnsiTheme="minorEastAsia" w:eastAsiaTheme="minorEastAsia"/>
          <w:sz w:val="18"/>
          <w:szCs w:val="18"/>
        </w:rPr>
        <w:t>erlag,19</w:t>
      </w:r>
      <w:r>
        <w:rPr>
          <w:rFonts w:hint="eastAsia" w:asciiTheme="minorEastAsia" w:hAnsiTheme="minorEastAsia" w:eastAsiaTheme="minorEastAsia"/>
          <w:sz w:val="18"/>
          <w:szCs w:val="18"/>
        </w:rPr>
        <w:t>**</w:t>
      </w:r>
      <w:r>
        <w:rPr>
          <w:rFonts w:asciiTheme="minorEastAsia" w:hAnsiTheme="minorEastAsia" w:eastAsiaTheme="minorEastAsia"/>
          <w:sz w:val="18"/>
          <w:szCs w:val="18"/>
        </w:rPr>
        <w:t>:269-298</w:t>
      </w:r>
      <w:r>
        <w:rPr>
          <w:rFonts w:hint="eastAsia" w:asciiTheme="minorEastAsia" w:hAnsiTheme="minorEastAsia" w:eastAsiaTheme="minorEastAsia"/>
          <w:sz w:val="18"/>
          <w:szCs w:val="18"/>
        </w:rPr>
        <w:t>.</w:t>
      </w:r>
      <w:r>
        <w:rPr>
          <w:rFonts w:hint="eastAsia" w:asciiTheme="minorEastAsia" w:hAnsiTheme="minorEastAsia" w:eastAsiaTheme="minorEastAsia"/>
          <w:color w:val="FF0000"/>
          <w:sz w:val="18"/>
          <w:szCs w:val="18"/>
        </w:rPr>
        <w:t>[*为模板中省略文字,投稿须按实际著录]</w:t>
      </w:r>
    </w:p>
    <w:p w14:paraId="1C75A2BC">
      <w:pPr>
        <w:ind w:firstLine="377"/>
        <w:rPr>
          <w:rFonts w:hint="eastAsia"/>
          <w:b/>
          <w:color w:val="FF0000"/>
          <w:sz w:val="24"/>
          <w:szCs w:val="26"/>
        </w:rPr>
      </w:pPr>
    </w:p>
    <w:p w14:paraId="74EA43D7">
      <w:pPr>
        <w:ind w:firstLine="377"/>
        <w:rPr>
          <w:b/>
          <w:color w:val="FF0000"/>
          <w:sz w:val="24"/>
          <w:szCs w:val="26"/>
        </w:rPr>
      </w:pPr>
      <w:r>
        <w:rPr>
          <w:rFonts w:hint="eastAsia"/>
          <w:b/>
          <w:color w:val="FF0000"/>
          <w:sz w:val="24"/>
          <w:szCs w:val="26"/>
        </w:rPr>
        <w:t>注意:</w:t>
      </w:r>
    </w:p>
    <w:p w14:paraId="55C37EBD">
      <w:pPr>
        <w:ind w:firstLine="376"/>
        <w:rPr>
          <w:rFonts w:hint="eastAsia" w:asciiTheme="minorEastAsia" w:hAnsiTheme="minorEastAsia" w:eastAsiaTheme="minorEastAsia"/>
          <w:color w:val="FF0000"/>
          <w:sz w:val="18"/>
          <w:szCs w:val="18"/>
        </w:rPr>
      </w:pPr>
      <w:r>
        <w:rPr>
          <w:rFonts w:hint="eastAsia" w:asciiTheme="minorEastAsia" w:hAnsiTheme="minorEastAsia" w:eastAsiaTheme="minorEastAsia"/>
          <w:color w:val="FF0000"/>
          <w:sz w:val="18"/>
          <w:szCs w:val="18"/>
        </w:rPr>
        <w:t>1、参考文献著录,执行GB/T 7714—2015规范。</w:t>
      </w:r>
    </w:p>
    <w:p w14:paraId="268AEABE">
      <w:pPr>
        <w:ind w:firstLine="376"/>
        <w:rPr>
          <w:rFonts w:asciiTheme="minorEastAsia" w:hAnsiTheme="minorEastAsia" w:eastAsiaTheme="minorEastAsia"/>
          <w:color w:val="FF0000"/>
          <w:sz w:val="18"/>
          <w:szCs w:val="18"/>
        </w:rPr>
      </w:pPr>
      <w:r>
        <w:rPr>
          <w:rFonts w:hint="eastAsia" w:asciiTheme="minorEastAsia" w:hAnsiTheme="minorEastAsia" w:eastAsiaTheme="minorEastAsia"/>
          <w:color w:val="FF0000"/>
          <w:sz w:val="18"/>
          <w:szCs w:val="18"/>
        </w:rPr>
        <w:t>2、参考文献在正文中的标注,必须按自然顺序出现,不能先出现文献[2]再出现文献[1]。</w:t>
      </w:r>
    </w:p>
    <w:p w14:paraId="70AF4D37">
      <w:pPr>
        <w:ind w:firstLine="376"/>
        <w:rPr>
          <w:rFonts w:hint="eastAsia" w:asciiTheme="minorEastAsia" w:hAnsiTheme="minorEastAsia" w:eastAsiaTheme="minorEastAsia"/>
          <w:color w:val="FF0000"/>
          <w:sz w:val="18"/>
          <w:szCs w:val="18"/>
        </w:rPr>
      </w:pPr>
      <w:r>
        <w:rPr>
          <w:rFonts w:hint="eastAsia" w:asciiTheme="minorEastAsia" w:hAnsiTheme="minorEastAsia" w:eastAsiaTheme="minorEastAsia"/>
          <w:color w:val="FF0000"/>
          <w:sz w:val="18"/>
          <w:szCs w:val="18"/>
        </w:rPr>
        <w:t>3、参考文献列表中,注意半角逗号“,”、点号“.”、页码起止符号“-”的规范使用。</w:t>
      </w:r>
    </w:p>
    <w:p w14:paraId="094ED6E0">
      <w:pPr>
        <w:ind w:firstLine="376"/>
        <w:rPr>
          <w:rFonts w:asciiTheme="minorEastAsia" w:hAnsiTheme="minorEastAsia" w:eastAsiaTheme="minorEastAsia"/>
          <w:color w:val="FF0000"/>
          <w:sz w:val="18"/>
          <w:szCs w:val="18"/>
        </w:rPr>
      </w:pPr>
      <w:r>
        <w:rPr>
          <w:rFonts w:hint="eastAsia" w:asciiTheme="minorEastAsia" w:hAnsiTheme="minorEastAsia" w:eastAsiaTheme="minorEastAsia"/>
          <w:color w:val="FF0000"/>
          <w:sz w:val="18"/>
          <w:szCs w:val="18"/>
        </w:rPr>
        <w:t>4、外文文献作者的拼写：姓在前，名在后；姓的所有字母均大写，每个名均只写首字母（大写）。如“张四五”对应ZHANG S W,写为Zhang S W、Zhang S、ZHANG S等均不符合我刊要求。</w:t>
      </w:r>
    </w:p>
    <w:p w14:paraId="42C3C482">
      <w:pPr>
        <w:ind w:firstLine="376"/>
        <w:rPr>
          <w:rFonts w:asciiTheme="minorEastAsia" w:hAnsiTheme="minorEastAsia" w:eastAsiaTheme="minorEastAsia"/>
          <w:color w:val="FF0000"/>
          <w:sz w:val="18"/>
          <w:szCs w:val="18"/>
        </w:rPr>
      </w:pPr>
      <w:r>
        <w:rPr>
          <w:rFonts w:hint="eastAsia" w:asciiTheme="minorEastAsia" w:hAnsiTheme="minorEastAsia" w:eastAsiaTheme="minorEastAsia"/>
          <w:color w:val="FF0000"/>
          <w:sz w:val="18"/>
          <w:szCs w:val="18"/>
        </w:rPr>
        <w:t>5、各项内容的位置不能颠倒。</w:t>
      </w:r>
    </w:p>
    <w:p w14:paraId="287E2161">
      <w:pPr>
        <w:ind w:firstLine="376"/>
        <w:rPr>
          <w:rFonts w:asciiTheme="minorEastAsia" w:hAnsiTheme="minorEastAsia" w:eastAsiaTheme="minorEastAsia"/>
          <w:color w:val="FF0000"/>
          <w:sz w:val="18"/>
          <w:szCs w:val="18"/>
        </w:rPr>
      </w:pPr>
      <w:r>
        <w:rPr>
          <w:rFonts w:hint="eastAsia" w:asciiTheme="minorEastAsia" w:hAnsiTheme="minorEastAsia" w:eastAsiaTheme="minorEastAsia"/>
          <w:color w:val="FF0000"/>
          <w:sz w:val="18"/>
          <w:szCs w:val="18"/>
        </w:rPr>
        <w:t>6、各项内容不能缺少,如期刊中:年,卷(期):起止页码。</w:t>
      </w:r>
    </w:p>
    <w:p w14:paraId="33698747">
      <w:pPr>
        <w:ind w:firstLine="376"/>
        <w:rPr>
          <w:rFonts w:hint="eastAsia" w:asciiTheme="minorEastAsia" w:hAnsiTheme="minorEastAsia" w:eastAsiaTheme="minorEastAsia"/>
          <w:color w:val="FF0000"/>
          <w:sz w:val="20"/>
          <w:szCs w:val="20"/>
        </w:rPr>
      </w:pPr>
      <w:r>
        <w:rPr>
          <w:rFonts w:hint="eastAsia" w:asciiTheme="minorEastAsia" w:hAnsiTheme="minorEastAsia" w:eastAsiaTheme="minorEastAsia"/>
          <w:color w:val="FF0000"/>
          <w:sz w:val="18"/>
          <w:szCs w:val="18"/>
        </w:rPr>
        <w:t>7、其他细节，请参阅我刊“投稿须知”。</w:t>
      </w:r>
    </w:p>
    <w:p w14:paraId="252AEBCA">
      <w:pPr>
        <w:ind w:firstLine="376"/>
        <w:rPr>
          <w:color w:val="FF0000"/>
          <w:sz w:val="20"/>
          <w:szCs w:val="20"/>
        </w:rPr>
        <w:sectPr>
          <w:type w:val="continuous"/>
          <w:pgSz w:w="11906" w:h="16838"/>
          <w:pgMar w:top="1417" w:right="850" w:bottom="850" w:left="1134" w:header="850" w:footer="992" w:gutter="0"/>
          <w:cols w:equalWidth="0" w:num="2">
            <w:col w:w="4749" w:space="425"/>
            <w:col w:w="4748"/>
          </w:cols>
          <w:docGrid w:type="linesAndChars" w:linePitch="312" w:charSpace="0"/>
        </w:sectPr>
      </w:pPr>
    </w:p>
    <w:p w14:paraId="3F3C550F">
      <w:pPr>
        <w:pStyle w:val="25"/>
        <w:spacing w:beforeLines="100"/>
      </w:pPr>
      <w:r>
        <w:rPr>
          <w:rFonts w:hint="eastAsia"/>
        </w:rPr>
        <w:t>Title</w:t>
      </w:r>
    </w:p>
    <w:p w14:paraId="6C87B2E2">
      <w:pPr>
        <w:pStyle w:val="26"/>
        <w:spacing w:before="312" w:afterLines="50"/>
      </w:pPr>
      <w:r>
        <w:rPr>
          <w:rFonts w:hint="eastAsia"/>
        </w:rPr>
        <w:t>ZHANG San</w:t>
      </w:r>
      <w:r>
        <w:rPr>
          <w:rFonts w:hint="eastAsia"/>
          <w:vertAlign w:val="superscript"/>
        </w:rPr>
        <w:t>1</w:t>
      </w:r>
      <w:r>
        <w:rPr>
          <w:rFonts w:hint="eastAsia"/>
        </w:rPr>
        <w:t>, LI Si</w:t>
      </w:r>
      <w:r>
        <w:rPr>
          <w:rFonts w:hint="eastAsia"/>
          <w:vertAlign w:val="superscript"/>
        </w:rPr>
        <w:t>2</w:t>
      </w:r>
      <w:r>
        <w:rPr>
          <w:rFonts w:hint="eastAsia"/>
        </w:rPr>
        <w:t>, WANG Wu</w:t>
      </w:r>
      <w:r>
        <w:rPr>
          <w:rFonts w:hint="eastAsia"/>
          <w:vertAlign w:val="superscript"/>
        </w:rPr>
        <w:t>3</w:t>
      </w:r>
    </w:p>
    <w:p w14:paraId="61427DC3">
      <w:pPr>
        <w:pStyle w:val="27"/>
        <w:spacing w:beforeLines="50" w:after="312"/>
      </w:pPr>
      <w:r>
        <w:rPr>
          <w:rFonts w:hint="eastAsia"/>
          <w:color w:val="FF0000"/>
        </w:rPr>
        <w:t>【样例】</w:t>
      </w:r>
      <w:r>
        <w:rPr>
          <w:rFonts w:hint="eastAsia"/>
          <w:color w:val="0000FF"/>
        </w:rPr>
        <w:t>(</w:t>
      </w:r>
      <w:r>
        <w:rPr>
          <w:rFonts w:hint="eastAsia"/>
        </w:rPr>
        <w:t>North China University of Water Resources and Electric Power, Zhengzhou 450046, China</w:t>
      </w:r>
      <w:r>
        <w:rPr>
          <w:rFonts w:hint="eastAsia"/>
          <w:color w:val="0000FF"/>
        </w:rPr>
        <w:t>)</w:t>
      </w:r>
    </w:p>
    <w:p w14:paraId="7D49F161">
      <w:pPr>
        <w:adjustRightInd w:val="0"/>
        <w:snapToGrid w:val="0"/>
        <w:spacing w:line="294" w:lineRule="exact"/>
        <w:rPr>
          <w:rFonts w:cs="Times New Roman"/>
          <w:b w:val="0"/>
          <w:bCs w:val="0"/>
          <w:color w:val="000000" w:themeColor="text1"/>
          <w:sz w:val="20"/>
          <w:szCs w:val="20"/>
          <w:highlight w:val="none"/>
          <w14:textFill>
            <w14:solidFill>
              <w14:schemeClr w14:val="tx1"/>
            </w14:solidFill>
          </w14:textFill>
        </w:rPr>
      </w:pPr>
      <w:r>
        <w:rPr>
          <w:rFonts w:hint="eastAsia"/>
          <w:b/>
          <w:color w:val="0000FF"/>
        </w:rPr>
        <w:t>Abstract:</w:t>
      </w:r>
      <w:r>
        <w:rPr>
          <w:rFonts w:hint="eastAsia"/>
          <w:color w:val="FF0000"/>
        </w:rPr>
        <w:t>【样例】</w:t>
      </w:r>
      <w:r>
        <w:rPr>
          <w:rFonts w:hint="eastAsia"/>
          <w:color w:val="000000" w:themeColor="text1"/>
          <w:highlight w:val="none"/>
          <w14:textFill>
            <w14:solidFill>
              <w14:schemeClr w14:val="tx1"/>
            </w14:solidFill>
          </w14:textFill>
        </w:rPr>
        <w:t xml:space="preserve"> </w:t>
      </w:r>
      <w:r>
        <w:rPr>
          <w:rFonts w:hint="eastAsia"/>
          <w:b w:val="0"/>
          <w:bCs w:val="0"/>
          <w:color w:val="0000FF"/>
          <w:highlight w:val="none"/>
          <w:lang w:eastAsia="zh-CN"/>
        </w:rPr>
        <w:t>【</w:t>
      </w:r>
      <w:r>
        <w:rPr>
          <w:rFonts w:hint="eastAsia"/>
          <w:b/>
          <w:bCs/>
          <w:color w:val="0000FF"/>
          <w:highlight w:val="none"/>
        </w:rPr>
        <w:t>Objective</w:t>
      </w:r>
      <w:r>
        <w:rPr>
          <w:rFonts w:hint="eastAsia"/>
          <w:b w:val="0"/>
          <w:bCs w:val="0"/>
          <w:color w:val="0000FF"/>
          <w:highlight w:val="none"/>
          <w:lang w:eastAsia="zh-CN"/>
        </w:rPr>
        <w:t>】</w:t>
      </w:r>
      <w:r>
        <w:rPr>
          <w:rFonts w:hint="eastAsia" w:cs="Times New Roman"/>
          <w:b w:val="0"/>
          <w:bCs w:val="0"/>
          <w:color w:val="000000" w:themeColor="text1"/>
          <w:sz w:val="20"/>
          <w:szCs w:val="20"/>
          <w:highlight w:val="none"/>
          <w14:textFill>
            <w14:solidFill>
              <w14:schemeClr w14:val="tx1"/>
            </w14:solidFill>
          </w14:textFill>
        </w:rPr>
        <w:t xml:space="preserve"> This paper presents an analysis of the virtual water transfer patterns and water scarcity spillover risks of cities within the arid region of Northwest China. The aim is to inform the formulation of differentiated water resources management policies. </w:t>
      </w:r>
      <w:r>
        <w:rPr>
          <w:rFonts w:hint="eastAsia" w:cs="Times New Roman"/>
          <w:b w:val="0"/>
          <w:bCs w:val="0"/>
          <w:color w:val="0000FF"/>
          <w:sz w:val="20"/>
          <w:szCs w:val="20"/>
          <w:highlight w:val="none"/>
          <w:lang w:eastAsia="zh-CN"/>
        </w:rPr>
        <w:t>【</w:t>
      </w:r>
      <w:r>
        <w:rPr>
          <w:rFonts w:hint="eastAsia"/>
          <w:b/>
          <w:bCs/>
          <w:color w:val="0000FF"/>
          <w:highlight w:val="none"/>
        </w:rPr>
        <w:t>Methods</w:t>
      </w:r>
      <w:r>
        <w:rPr>
          <w:rFonts w:hint="eastAsia" w:cs="Times New Roman"/>
          <w:b w:val="0"/>
          <w:bCs w:val="0"/>
          <w:color w:val="0000FF"/>
          <w:sz w:val="20"/>
          <w:szCs w:val="20"/>
          <w:highlight w:val="none"/>
          <w:lang w:eastAsia="zh-CN"/>
        </w:rPr>
        <w:t>】</w:t>
      </w:r>
      <w:r>
        <w:rPr>
          <w:rFonts w:hint="eastAsia" w:cs="Times New Roman"/>
          <w:b w:val="0"/>
          <w:bCs w:val="0"/>
          <w:color w:val="000000" w:themeColor="text1"/>
          <w:sz w:val="20"/>
          <w:szCs w:val="20"/>
          <w:highlight w:val="none"/>
          <w14:textFill>
            <w14:solidFill>
              <w14:schemeClr w14:val="tx1"/>
            </w14:solidFill>
          </w14:textFill>
        </w:rPr>
        <w:t xml:space="preserve"> Based on the inter-city input-output tables of China for 2012 and 2017, this study employed a multi-regional input-output model, integrated with a water stress index, to systematically analyze the characteristics of virtual water flows, water dependency, and the spillover effects of water scarcity risks across 25 cities in the arid region of Northwest China.</w:t>
      </w:r>
      <w:r>
        <w:rPr>
          <w:rFonts w:cs="Times New Roman"/>
          <w:b w:val="0"/>
          <w:bCs w:val="0"/>
          <w:color w:val="000000" w:themeColor="text1"/>
          <w:sz w:val="20"/>
          <w:szCs w:val="20"/>
          <w:highlight w:val="none"/>
          <w14:textFill>
            <w14:solidFill>
              <w14:schemeClr w14:val="tx1"/>
            </w14:solidFill>
          </w14:textFill>
        </w:rPr>
        <w:t xml:space="preserve"> </w:t>
      </w:r>
      <w:r>
        <w:rPr>
          <w:rFonts w:hint="default" w:ascii="Times New Roman" w:hAnsi="Times New Roman" w:cs="Times New Roman"/>
          <w:b w:val="0"/>
          <w:bCs w:val="0"/>
          <w:color w:val="0000FF"/>
          <w:sz w:val="20"/>
          <w:szCs w:val="20"/>
          <w:highlight w:val="none"/>
          <w:lang w:eastAsia="zh-CN"/>
        </w:rPr>
        <w:t>【</w:t>
      </w:r>
      <w:r>
        <w:rPr>
          <w:rFonts w:hint="eastAsia"/>
          <w:b/>
          <w:bCs/>
          <w:color w:val="0000FF"/>
          <w:highlight w:val="none"/>
        </w:rPr>
        <w:t>Results</w:t>
      </w:r>
      <w:r>
        <w:rPr>
          <w:rFonts w:hint="default" w:ascii="Times New Roman" w:hAnsi="Times New Roman" w:cs="Times New Roman"/>
          <w:b w:val="0"/>
          <w:bCs w:val="0"/>
          <w:color w:val="0000FF"/>
          <w:sz w:val="20"/>
          <w:szCs w:val="20"/>
          <w:highlight w:val="none"/>
          <w:lang w:eastAsia="zh-CN"/>
        </w:rPr>
        <w:t>】</w:t>
      </w:r>
      <w:r>
        <w:rPr>
          <w:rFonts w:hint="eastAsia" w:cs="Times New Roman"/>
          <w:b w:val="0"/>
          <w:bCs w:val="0"/>
          <w:color w:val="000000" w:themeColor="text1"/>
          <w:sz w:val="20"/>
          <w:szCs w:val="20"/>
          <w:highlight w:val="none"/>
          <w14:textFill>
            <w14:solidFill>
              <w14:schemeClr w14:val="tx1"/>
            </w14:solidFill>
          </w14:textFill>
        </w:rPr>
        <w:t xml:space="preserve"> (1)</w:t>
      </w:r>
      <w:r>
        <w:rPr>
          <w:rFonts w:hint="eastAsia" w:cs="Times New Roman"/>
          <w:b w:val="0"/>
          <w:bCs w:val="0"/>
          <w:color w:val="000000" w:themeColor="text1"/>
          <w:sz w:val="20"/>
          <w:szCs w:val="20"/>
          <w:highlight w:val="none"/>
          <w:lang w:val="en-US" w:eastAsia="zh-CN"/>
          <w14:textFill>
            <w14:solidFill>
              <w14:schemeClr w14:val="tx1"/>
            </w14:solidFill>
          </w14:textFill>
        </w:rPr>
        <w:t xml:space="preserve"> </w:t>
      </w:r>
      <w:r>
        <w:rPr>
          <w:rFonts w:hint="eastAsia" w:cs="Times New Roman"/>
          <w:b w:val="0"/>
          <w:bCs w:val="0"/>
          <w:color w:val="000000" w:themeColor="text1"/>
          <w:sz w:val="20"/>
          <w:szCs w:val="20"/>
          <w:highlight w:val="none"/>
          <w14:textFill>
            <w14:solidFill>
              <w14:schemeClr w14:val="tx1"/>
            </w14:solidFill>
          </w14:textFill>
        </w:rPr>
        <w:t>Cities in the arid region of Northwest China were predominantly characterized by virtual water imports, particularly in the primary industry, a phenomenon closely linked to the region</w:t>
      </w:r>
      <w:r>
        <w:rPr>
          <w:rFonts w:hint="default" w:cs="Times New Roman"/>
          <w:b w:val="0"/>
          <w:bCs w:val="0"/>
          <w:color w:val="000000" w:themeColor="text1"/>
          <w:sz w:val="20"/>
          <w:szCs w:val="20"/>
          <w:highlight w:val="none"/>
          <w:lang w:val="en-US" w:eastAsia="zh-CN"/>
          <w14:textFill>
            <w14:solidFill>
              <w14:schemeClr w14:val="tx1"/>
            </w14:solidFill>
          </w14:textFill>
        </w:rPr>
        <w:t>’</w:t>
      </w:r>
      <w:r>
        <w:rPr>
          <w:rFonts w:hint="eastAsia" w:cs="Times New Roman"/>
          <w:b w:val="0"/>
          <w:bCs w:val="0"/>
          <w:color w:val="000000" w:themeColor="text1"/>
          <w:sz w:val="20"/>
          <w:szCs w:val="20"/>
          <w:highlight w:val="none"/>
          <w14:textFill>
            <w14:solidFill>
              <w14:schemeClr w14:val="tx1"/>
            </w14:solidFill>
          </w14:textFill>
        </w:rPr>
        <w:t>s arid climate and economic structure. (2) Between 2012 and 2017, the total volume of virtual water imports increased significantly, while exports decreased, leading to a heightened dependency on water resources in net virtual water importing regions. (3) Cities facing higher water stress have transferred scarcity risks to other regions through virtual water trade to alleviate local pressures. By 2017, some cities</w:t>
      </w:r>
      <w:r>
        <w:rPr>
          <w:rFonts w:hint="default" w:cs="Times New Roman"/>
          <w:b w:val="0"/>
          <w:bCs w:val="0"/>
          <w:color w:val="000000" w:themeColor="text1"/>
          <w:sz w:val="20"/>
          <w:szCs w:val="20"/>
          <w:highlight w:val="none"/>
          <w:lang w:val="en-US" w:eastAsia="zh-CN"/>
          <w14:textFill>
            <w14:solidFill>
              <w14:schemeClr w14:val="tx1"/>
            </w14:solidFill>
          </w14:textFill>
        </w:rPr>
        <w:t>’</w:t>
      </w:r>
      <w:bookmarkStart w:id="0" w:name="_GoBack"/>
      <w:bookmarkEnd w:id="0"/>
      <w:r>
        <w:rPr>
          <w:rFonts w:hint="eastAsia" w:cs="Times New Roman"/>
          <w:b w:val="0"/>
          <w:bCs w:val="0"/>
          <w:color w:val="000000" w:themeColor="text1"/>
          <w:sz w:val="20"/>
          <w:szCs w:val="20"/>
          <w:highlight w:val="none"/>
          <w14:textFill>
            <w14:solidFill>
              <w14:schemeClr w14:val="tx1"/>
            </w14:solidFill>
          </w14:textFill>
        </w:rPr>
        <w:t xml:space="preserve"> water scarcity pressures and spillover risks showed signs of mitigation, due to policy adjustments, economic restructuring, and technological advancements.</w:t>
      </w:r>
      <w:r>
        <w:rPr>
          <w:rFonts w:cs="Times New Roman"/>
          <w:b w:val="0"/>
          <w:bCs w:val="0"/>
          <w:color w:val="000000" w:themeColor="text1"/>
          <w:sz w:val="20"/>
          <w:szCs w:val="20"/>
          <w:highlight w:val="none"/>
          <w14:textFill>
            <w14:solidFill>
              <w14:schemeClr w14:val="tx1"/>
            </w14:solidFill>
          </w14:textFill>
        </w:rPr>
        <w:t xml:space="preserve"> </w:t>
      </w:r>
      <w:r>
        <w:rPr>
          <w:rFonts w:hint="eastAsia" w:cs="Times New Roman"/>
          <w:b w:val="0"/>
          <w:bCs w:val="0"/>
          <w:color w:val="0000FF"/>
          <w:sz w:val="20"/>
          <w:szCs w:val="20"/>
          <w:highlight w:val="none"/>
          <w:lang w:eastAsia="zh-CN"/>
        </w:rPr>
        <w:t>【</w:t>
      </w:r>
      <w:r>
        <w:rPr>
          <w:rFonts w:hint="eastAsia"/>
          <w:b/>
          <w:bCs/>
          <w:color w:val="0000FF"/>
          <w:highlight w:val="none"/>
        </w:rPr>
        <w:t>Conclusion</w:t>
      </w:r>
      <w:r>
        <w:rPr>
          <w:rFonts w:hint="eastAsia" w:cs="Times New Roman"/>
          <w:b w:val="0"/>
          <w:bCs w:val="0"/>
          <w:color w:val="0000FF"/>
          <w:sz w:val="20"/>
          <w:szCs w:val="20"/>
          <w:highlight w:val="none"/>
          <w:lang w:eastAsia="zh-CN"/>
        </w:rPr>
        <w:t>】</w:t>
      </w:r>
      <w:r>
        <w:rPr>
          <w:rFonts w:hint="eastAsia" w:cs="Times New Roman"/>
          <w:b w:val="0"/>
          <w:bCs w:val="0"/>
          <w:color w:val="0000FF"/>
          <w:sz w:val="20"/>
          <w:szCs w:val="20"/>
          <w:highlight w:val="none"/>
        </w:rPr>
        <w:t xml:space="preserve"> </w:t>
      </w:r>
      <w:r>
        <w:rPr>
          <w:rFonts w:hint="eastAsia" w:cs="Times New Roman"/>
          <w:b w:val="0"/>
          <w:bCs w:val="0"/>
          <w:color w:val="000000" w:themeColor="text1"/>
          <w:sz w:val="20"/>
          <w:szCs w:val="20"/>
          <w:highlight w:val="none"/>
          <w14:textFill>
            <w14:solidFill>
              <w14:schemeClr w14:val="tx1"/>
            </w14:solidFill>
          </w14:textFill>
        </w:rPr>
        <w:t>The interregional transfer of virtual water resources has alleviated water stress in some cities, yet it has also triggered the regional spillover of water scarcity risks. Future research should incorporate multidimensional factors such as climate change, economic development, and policy shifts to further elucidate the interdependence and evolutionary patterns of water resources across regions. This will provide a theoretical foundation for the sustainable management of water resources in the arid region of Northwest China.</w:t>
      </w:r>
    </w:p>
    <w:p w14:paraId="2146E5E7">
      <w:pPr>
        <w:pStyle w:val="28"/>
        <w:ind w:left="0" w:leftChars="0" w:right="0" w:rightChars="0"/>
      </w:pPr>
      <w:r>
        <w:rPr>
          <w:rFonts w:hint="eastAsia"/>
          <w:b/>
          <w:color w:val="0000FF"/>
        </w:rPr>
        <w:t>Keywords:</w:t>
      </w:r>
      <w:r>
        <w:rPr>
          <w:rFonts w:hint="eastAsia"/>
          <w:color w:val="FF0000"/>
        </w:rPr>
        <w:t>【样例】</w:t>
      </w:r>
      <w:r>
        <w:rPr>
          <w:rFonts w:cs="Times New Roman"/>
          <w:color w:val="000000" w:themeColor="text1"/>
          <w:sz w:val="20"/>
          <w:szCs w:val="20"/>
          <w14:textFill>
            <w14:solidFill>
              <w14:schemeClr w14:val="tx1"/>
            </w14:solidFill>
          </w14:textFill>
        </w:rPr>
        <w:t xml:space="preserve"> </w:t>
      </w:r>
      <w:r>
        <w:rPr>
          <w:rFonts w:hint="eastAsia" w:cs="Times New Roman"/>
          <w:b w:val="0"/>
          <w:bCs w:val="0"/>
          <w:color w:val="000000" w:themeColor="text1"/>
          <w:sz w:val="20"/>
          <w:szCs w:val="20"/>
          <w14:textFill>
            <w14:solidFill>
              <w14:schemeClr w14:val="tx1"/>
            </w14:solidFill>
          </w14:textFill>
        </w:rPr>
        <w:t>virtual water; water shortage; risk spillover; input-output model; arid region of Northwest China</w:t>
      </w:r>
    </w:p>
    <w:p w14:paraId="0D3B56E1">
      <w:pPr>
        <w:widowControl/>
        <w:tabs>
          <w:tab w:val="left" w:pos="378"/>
        </w:tabs>
        <w:adjustRightInd w:val="0"/>
        <w:jc w:val="right"/>
        <w:rPr>
          <w:rFonts w:hint="eastAsia" w:ascii="黑体" w:eastAsia="黑体"/>
          <w:color w:val="0000FF"/>
          <w:kern w:val="0"/>
          <w:sz w:val="18"/>
          <w:szCs w:val="18"/>
        </w:rPr>
      </w:pPr>
      <w:r>
        <w:rPr>
          <w:rFonts w:hint="eastAsia" w:ascii="黑体" w:eastAsia="黑体"/>
          <w:color w:val="0000FF"/>
          <w:kern w:val="0"/>
          <w:sz w:val="18"/>
          <w:szCs w:val="18"/>
        </w:rPr>
        <w:t>(编辑:×××)</w:t>
      </w:r>
    </w:p>
    <w:sectPr>
      <w:type w:val="continuous"/>
      <w:pgSz w:w="11906" w:h="16838"/>
      <w:pgMar w:top="1417" w:right="850" w:bottom="850" w:left="1134" w:header="850"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FZSSK--GBK1-0">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1FD50F90">
      <w:pPr>
        <w:pStyle w:val="23"/>
        <w:ind w:left="885" w:hanging="885"/>
        <w:rPr>
          <w:rFonts w:hint="default" w:eastAsia="宋体"/>
          <w:lang w:val="en-US" w:eastAsia="zh-CN"/>
        </w:rPr>
      </w:pPr>
      <w:r>
        <w:rPr>
          <w:rFonts w:hint="eastAsia" w:ascii="黑体" w:eastAsia="黑体"/>
          <w:b/>
          <w:color w:val="0000FF"/>
        </w:rPr>
        <w:t>收稿日期</w:t>
      </w:r>
      <w:r>
        <w:rPr>
          <w:rFonts w:hint="default" w:ascii="Times New Roman" w:hAnsi="Times New Roman" w:eastAsia="黑体" w:cs="Times New Roman"/>
          <w:b w:val="0"/>
          <w:bCs/>
          <w:color w:val="0000FF"/>
          <w:lang w:val="en-US" w:eastAsia="zh-CN"/>
        </w:rPr>
        <w:t>/Received</w:t>
      </w:r>
      <w:r>
        <w:rPr>
          <w:rFonts w:hint="eastAsia" w:ascii="宋体" w:hAnsi="宋体" w:eastAsia="宋体" w:cs="宋体"/>
          <w:b w:val="0"/>
          <w:bCs/>
          <w:color w:val="0000FF"/>
        </w:rPr>
        <w:t>:</w:t>
      </w:r>
      <w:r>
        <w:rPr>
          <w:rFonts w:hint="default" w:ascii="Times New Roman" w:hAnsi="Times New Roman" w:cs="Times New Roman"/>
          <w:sz w:val="20"/>
          <w:szCs w:val="20"/>
        </w:rPr>
        <w:t>202</w:t>
      </w:r>
      <w:r>
        <w:rPr>
          <w:rFonts w:hint="default" w:ascii="Times New Roman" w:hAnsi="Times New Roman" w:cs="Times New Roman"/>
        </w:rPr>
        <w:t>×</w:t>
      </w:r>
      <w:r>
        <w:rPr>
          <w:rFonts w:hint="default" w:ascii="Times New Roman" w:hAnsi="Times New Roman" w:cs="Times New Roman"/>
          <w:sz w:val="20"/>
          <w:szCs w:val="20"/>
        </w:rPr>
        <w:t>-</w:t>
      </w:r>
      <w:r>
        <w:rPr>
          <w:rFonts w:hint="default" w:ascii="Times New Roman" w:hAnsi="Times New Roman" w:cs="Times New Roman"/>
        </w:rPr>
        <w:t>××</w:t>
      </w:r>
      <w:r>
        <w:rPr>
          <w:rFonts w:hint="default" w:ascii="Times New Roman" w:hAnsi="Times New Roman" w:cs="Times New Roman"/>
          <w:sz w:val="20"/>
          <w:szCs w:val="20"/>
        </w:rPr>
        <w:t>-</w:t>
      </w:r>
      <w:r>
        <w:rPr>
          <w:rFonts w:hint="default" w:ascii="Times New Roman" w:hAnsi="Times New Roman" w:cs="Times New Roman"/>
        </w:rPr>
        <w:t>××</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 xml:space="preserve"> </w:t>
      </w:r>
      <w:r>
        <w:rPr>
          <w:rFonts w:hint="eastAsia" w:ascii="黑体" w:eastAsia="黑体"/>
          <w:b/>
          <w:color w:val="0000FF"/>
          <w:lang w:val="en-US" w:eastAsia="zh-CN"/>
        </w:rPr>
        <w:t>修回</w:t>
      </w:r>
      <w:r>
        <w:rPr>
          <w:rFonts w:hint="eastAsia" w:ascii="黑体" w:eastAsia="黑体"/>
          <w:b/>
          <w:color w:val="0000FF"/>
        </w:rPr>
        <w:t>日期</w:t>
      </w:r>
      <w:r>
        <w:rPr>
          <w:rFonts w:hint="default" w:ascii="Times New Roman" w:hAnsi="Times New Roman" w:eastAsia="黑体" w:cs="Times New Roman"/>
          <w:b w:val="0"/>
          <w:bCs/>
          <w:color w:val="0000FF"/>
          <w:lang w:val="en-US" w:eastAsia="zh-CN"/>
        </w:rPr>
        <w:t>/Re</w:t>
      </w:r>
      <w:r>
        <w:rPr>
          <w:rFonts w:hint="eastAsia" w:ascii="Times New Roman" w:hAnsi="Times New Roman" w:eastAsia="黑体" w:cs="Times New Roman"/>
          <w:b w:val="0"/>
          <w:bCs/>
          <w:color w:val="0000FF"/>
          <w:lang w:val="en-US" w:eastAsia="zh-CN"/>
        </w:rPr>
        <w:t>v</w:t>
      </w:r>
      <w:r>
        <w:rPr>
          <w:rFonts w:hint="default" w:ascii="Times New Roman" w:hAnsi="Times New Roman" w:eastAsia="黑体" w:cs="Times New Roman"/>
          <w:b w:val="0"/>
          <w:bCs/>
          <w:color w:val="0000FF"/>
          <w:lang w:val="en-US" w:eastAsia="zh-CN"/>
        </w:rPr>
        <w:t>i</w:t>
      </w:r>
      <w:r>
        <w:rPr>
          <w:rFonts w:hint="eastAsia" w:ascii="Times New Roman" w:hAnsi="Times New Roman" w:eastAsia="黑体" w:cs="Times New Roman"/>
          <w:b w:val="0"/>
          <w:bCs/>
          <w:color w:val="0000FF"/>
          <w:lang w:val="en-US" w:eastAsia="zh-CN"/>
        </w:rPr>
        <w:t>s</w:t>
      </w:r>
      <w:r>
        <w:rPr>
          <w:rFonts w:hint="default" w:ascii="Times New Roman" w:hAnsi="Times New Roman" w:eastAsia="黑体" w:cs="Times New Roman"/>
          <w:b w:val="0"/>
          <w:bCs/>
          <w:color w:val="0000FF"/>
          <w:lang w:val="en-US" w:eastAsia="zh-CN"/>
        </w:rPr>
        <w:t>ed</w:t>
      </w:r>
      <w:r>
        <w:rPr>
          <w:rFonts w:hint="default"/>
          <w:color w:val="0000FF"/>
        </w:rPr>
        <w:t>:</w:t>
      </w:r>
      <w:r>
        <w:rPr>
          <w:rFonts w:hint="default" w:ascii="Times New Roman" w:hAnsi="Times New Roman" w:cs="Times New Roman"/>
          <w:sz w:val="20"/>
          <w:szCs w:val="20"/>
        </w:rPr>
        <w:t>202</w:t>
      </w:r>
      <w:r>
        <w:rPr>
          <w:rFonts w:hint="default" w:ascii="Times New Roman" w:hAnsi="Times New Roman" w:cs="Times New Roman"/>
        </w:rPr>
        <w:t>×</w:t>
      </w:r>
      <w:r>
        <w:rPr>
          <w:rFonts w:hint="default" w:ascii="Times New Roman" w:hAnsi="Times New Roman" w:cs="Times New Roman"/>
          <w:sz w:val="20"/>
          <w:szCs w:val="20"/>
        </w:rPr>
        <w:t>-</w:t>
      </w:r>
      <w:r>
        <w:rPr>
          <w:rFonts w:hint="default" w:ascii="Times New Roman" w:hAnsi="Times New Roman" w:cs="Times New Roman"/>
        </w:rPr>
        <w:t>××</w:t>
      </w:r>
      <w:r>
        <w:rPr>
          <w:rFonts w:hint="default" w:ascii="Times New Roman" w:hAnsi="Times New Roman" w:cs="Times New Roman"/>
          <w:sz w:val="20"/>
          <w:szCs w:val="20"/>
        </w:rPr>
        <w:t>-</w:t>
      </w:r>
      <w:r>
        <w:rPr>
          <w:rFonts w:hint="default" w:ascii="Times New Roman" w:hAnsi="Times New Roman" w:cs="Times New Roman"/>
        </w:rPr>
        <w:t>××</w:t>
      </w:r>
    </w:p>
    <w:p w14:paraId="5D611BA9">
      <w:pPr>
        <w:pStyle w:val="23"/>
        <w:ind w:left="885" w:hanging="885"/>
      </w:pPr>
      <w:r>
        <w:rPr>
          <w:rFonts w:hint="eastAsia" w:ascii="黑体" w:eastAsia="黑体"/>
          <w:b/>
          <w:color w:val="0000FF"/>
        </w:rPr>
        <w:t>基金项目</w:t>
      </w:r>
      <w:r>
        <w:rPr>
          <w:rFonts w:hint="eastAsia"/>
          <w:color w:val="0000FF"/>
        </w:rPr>
        <w:t>:</w:t>
      </w:r>
      <w:r>
        <w:rPr>
          <w:rFonts w:hint="eastAsia"/>
        </w:rPr>
        <w:t>国家自然科学基金重点项目(项目编号)。</w:t>
      </w:r>
      <w:r>
        <w:rPr>
          <w:rFonts w:hint="eastAsia"/>
          <w:color w:val="FF0000"/>
        </w:rPr>
        <w:t>[</w:t>
      </w:r>
      <w:r>
        <w:rPr>
          <w:rFonts w:hint="eastAsia" w:ascii="黑体" w:eastAsia="黑体"/>
          <w:b/>
          <w:color w:val="FF0000"/>
        </w:rPr>
        <w:t>格式</w:t>
      </w:r>
      <w:r>
        <w:rPr>
          <w:rFonts w:hint="eastAsia"/>
          <w:b/>
          <w:color w:val="FF0000"/>
        </w:rPr>
        <w:t>:</w:t>
      </w:r>
      <w:r>
        <w:rPr>
          <w:rFonts w:hint="eastAsia"/>
          <w:color w:val="FF0000"/>
        </w:rPr>
        <w:t>项目类别(项目编号</w:t>
      </w:r>
      <w:r>
        <w:rPr>
          <w:color w:val="FF0000"/>
        </w:rPr>
        <w:t>)</w:t>
      </w:r>
      <w:r>
        <w:rPr>
          <w:rFonts w:hint="eastAsia"/>
          <w:color w:val="FF0000"/>
          <w:lang w:val="en-US" w:eastAsia="zh-CN"/>
        </w:rPr>
        <w:t>;</w:t>
      </w:r>
      <w:r>
        <w:rPr>
          <w:rFonts w:hint="eastAsia"/>
          <w:color w:val="FF0000"/>
        </w:rPr>
        <w:t>项目类别(项目编号</w:t>
      </w:r>
      <w:r>
        <w:rPr>
          <w:color w:val="FF0000"/>
        </w:rPr>
        <w:t>)</w:t>
      </w:r>
      <w:r>
        <w:rPr>
          <w:rFonts w:hint="eastAsia"/>
          <w:color w:val="FF0000"/>
          <w:lang w:val="en-US" w:eastAsia="zh-CN"/>
        </w:rPr>
        <w:t>;……</w:t>
      </w:r>
      <w:r>
        <w:rPr>
          <w:rFonts w:hint="eastAsia"/>
          <w:color w:val="FF0000"/>
        </w:rPr>
        <w:t>。]</w:t>
      </w:r>
    </w:p>
    <w:p w14:paraId="3ADBBC6F">
      <w:pPr>
        <w:pStyle w:val="23"/>
        <w:ind w:left="885" w:hanging="885"/>
      </w:pPr>
      <w:r>
        <w:rPr>
          <w:rFonts w:hint="eastAsia" w:ascii="黑体" w:eastAsia="黑体"/>
          <w:b/>
          <w:color w:val="0000FF"/>
        </w:rPr>
        <w:t>第一作者</w:t>
      </w:r>
      <w:r>
        <w:rPr>
          <w:rFonts w:hint="eastAsia"/>
          <w:color w:val="0000FF"/>
        </w:rPr>
        <w:t>:</w:t>
      </w:r>
      <w:r>
        <w:rPr>
          <w:rFonts w:hint="eastAsia"/>
        </w:rPr>
        <w:t>张三</w:t>
      </w:r>
      <w:r>
        <w:rPr>
          <w:rFonts w:hint="eastAsia"/>
          <w:color w:val="0000FF"/>
        </w:rPr>
        <w:t>(</w:t>
      </w:r>
      <w:r>
        <w:rPr>
          <w:rFonts w:hint="default" w:ascii="Times New Roman" w:hAnsi="Times New Roman" w:cs="Times New Roman"/>
        </w:rPr>
        <w:t>19</w:t>
      </w:r>
      <w:r>
        <w:rPr>
          <w:rFonts w:hint="default" w:ascii="Times New Roman" w:hAnsi="Times New Roman" w:cs="Times New Roman"/>
          <w:lang w:val="en-US" w:eastAsia="zh-CN"/>
        </w:rPr>
        <w:t>**</w:t>
      </w:r>
      <w:r>
        <w:rPr>
          <w:rFonts w:hint="eastAsia"/>
          <w:color w:val="0000FF"/>
        </w:rPr>
        <w:t>—),</w:t>
      </w:r>
      <w:r>
        <w:rPr>
          <w:rFonts w:hint="eastAsia"/>
        </w:rPr>
        <w:t>男</w:t>
      </w:r>
      <w:r>
        <w:rPr>
          <w:rFonts w:hint="eastAsia"/>
          <w:color w:val="0000FF"/>
        </w:rPr>
        <w:t>,</w:t>
      </w:r>
      <w:r>
        <w:rPr>
          <w:rFonts w:hint="eastAsia"/>
        </w:rPr>
        <w:t>教授</w:t>
      </w:r>
      <w:r>
        <w:rPr>
          <w:rFonts w:hint="eastAsia"/>
          <w:color w:val="0000FF"/>
        </w:rPr>
        <w:t>,</w:t>
      </w:r>
      <w:r>
        <w:rPr>
          <w:rFonts w:hint="eastAsia"/>
        </w:rPr>
        <w:t>博导,博士</w:t>
      </w:r>
      <w:r>
        <w:rPr>
          <w:rFonts w:hint="eastAsia"/>
          <w:color w:val="0000FF"/>
        </w:rPr>
        <w:t>,从事</w:t>
      </w:r>
      <w:r>
        <w:rPr>
          <w:rFonts w:hint="eastAsia"/>
        </w:rPr>
        <w:t>××××××</w:t>
      </w:r>
      <w:r>
        <w:rPr>
          <w:rFonts w:hint="eastAsia"/>
          <w:color w:val="0000FF"/>
        </w:rPr>
        <w:t>方面的研究。</w:t>
      </w:r>
      <w:r>
        <w:rPr>
          <w:rFonts w:hint="default" w:ascii="Times New Roman" w:hAnsi="Times New Roman" w:cs="Times New Roman"/>
          <w:color w:val="0000FF"/>
        </w:rPr>
        <w:t>E-mail:</w:t>
      </w:r>
      <w:r>
        <w:rPr>
          <w:rFonts w:hint="default" w:ascii="Times New Roman" w:hAnsi="Times New Roman" w:cs="Times New Roman"/>
        </w:rPr>
        <w:t>******@******</w:t>
      </w:r>
      <w:r>
        <w:rPr>
          <w:rFonts w:hint="eastAsia"/>
          <w:color w:val="0000FF"/>
        </w:rPr>
        <w:t>。</w:t>
      </w:r>
    </w:p>
    <w:p w14:paraId="46988723">
      <w:pPr>
        <w:pStyle w:val="23"/>
        <w:ind w:left="885" w:hanging="885"/>
        <w:rPr>
          <w:color w:val="0000FF"/>
        </w:rPr>
      </w:pPr>
      <w:r>
        <w:rPr>
          <w:rFonts w:hint="eastAsia" w:ascii="黑体" w:hAnsi="黑体" w:eastAsia="黑体"/>
          <w:b/>
          <w:color w:val="0000FF"/>
        </w:rPr>
        <w:t>通信作者:</w:t>
      </w:r>
      <w:r>
        <w:rPr>
          <w:rFonts w:hint="eastAsia"/>
        </w:rPr>
        <w:t>李四</w:t>
      </w:r>
      <w:r>
        <w:rPr>
          <w:rFonts w:hint="eastAsia"/>
          <w:color w:val="0000FF"/>
        </w:rPr>
        <w:t>(</w:t>
      </w:r>
      <w:r>
        <w:rPr>
          <w:rFonts w:hint="default" w:ascii="Times New Roman" w:hAnsi="Times New Roman" w:cs="Times New Roman"/>
        </w:rPr>
        <w:t>19</w:t>
      </w:r>
      <w:r>
        <w:rPr>
          <w:rFonts w:hint="default" w:ascii="Times New Roman" w:hAnsi="Times New Roman" w:cs="Times New Roman"/>
          <w:lang w:val="en-US" w:eastAsia="zh-CN"/>
        </w:rPr>
        <w:t>**</w:t>
      </w:r>
      <w:r>
        <w:rPr>
          <w:rFonts w:hint="eastAsia"/>
          <w:color w:val="0000FF"/>
        </w:rPr>
        <w:t>—),</w:t>
      </w:r>
      <w:r>
        <w:rPr>
          <w:rFonts w:hint="eastAsia"/>
        </w:rPr>
        <w:t>女</w:t>
      </w:r>
      <w:r>
        <w:rPr>
          <w:rFonts w:hint="eastAsia"/>
          <w:color w:val="0000FF"/>
        </w:rPr>
        <w:t>,</w:t>
      </w:r>
      <w:r>
        <w:rPr>
          <w:rFonts w:hint="eastAsia"/>
        </w:rPr>
        <w:t>在读博士研究生</w:t>
      </w:r>
      <w:r>
        <w:rPr>
          <w:rFonts w:hint="eastAsia"/>
          <w:color w:val="0000FF"/>
        </w:rPr>
        <w:t>,从事</w:t>
      </w:r>
      <w:r>
        <w:rPr>
          <w:rFonts w:hint="eastAsia"/>
        </w:rPr>
        <w:t>××××××</w:t>
      </w:r>
      <w:r>
        <w:rPr>
          <w:rFonts w:hint="eastAsia"/>
          <w:color w:val="0000FF"/>
        </w:rPr>
        <w:t>方面的研究。</w:t>
      </w:r>
      <w:r>
        <w:rPr>
          <w:rFonts w:hint="default" w:ascii="Times New Roman" w:hAnsi="Times New Roman" w:cs="Times New Roman"/>
          <w:color w:val="0000FF"/>
        </w:rPr>
        <w:t>E-mail:</w:t>
      </w:r>
      <w:r>
        <w:rPr>
          <w:rFonts w:hint="default" w:ascii="Times New Roman" w:hAnsi="Times New Roman" w:cs="Times New Roman"/>
        </w:rPr>
        <w:t>******@******</w:t>
      </w:r>
      <w:r>
        <w:rPr>
          <w:rFonts w:hint="eastAsia"/>
          <w:color w:val="0000FF"/>
        </w:rPr>
        <w:t>。</w:t>
      </w:r>
    </w:p>
    <w:p w14:paraId="5069678B">
      <w:pPr>
        <w:ind w:left="811" w:firstLine="13"/>
        <w:rPr>
          <w:color w:val="FF0000"/>
          <w:sz w:val="20"/>
          <w:szCs w:val="20"/>
        </w:rPr>
      </w:pPr>
      <w:r>
        <w:rPr>
          <w:rFonts w:hint="eastAsia"/>
          <w:color w:val="FF0000"/>
          <w:sz w:val="20"/>
          <w:szCs w:val="20"/>
        </w:rPr>
        <w:t>[</w:t>
      </w:r>
      <w:r>
        <w:rPr>
          <w:rFonts w:hint="eastAsia" w:ascii="黑体" w:eastAsia="黑体"/>
          <w:b/>
          <w:color w:val="FF0000"/>
          <w:sz w:val="20"/>
          <w:szCs w:val="20"/>
        </w:rPr>
        <w:t>格式</w:t>
      </w:r>
      <w:r>
        <w:rPr>
          <w:rFonts w:hint="eastAsia"/>
          <w:b/>
          <w:color w:val="FF0000"/>
          <w:sz w:val="20"/>
          <w:szCs w:val="20"/>
        </w:rPr>
        <w:t>:</w:t>
      </w:r>
      <w:r>
        <w:rPr>
          <w:rFonts w:hint="eastAsia"/>
          <w:color w:val="FF0000"/>
          <w:sz w:val="20"/>
          <w:szCs w:val="20"/>
        </w:rPr>
        <w:t>姓名(出生年—</w:t>
      </w:r>
      <w:r>
        <w:rPr>
          <w:color w:val="FF0000"/>
          <w:sz w:val="20"/>
          <w:szCs w:val="20"/>
        </w:rPr>
        <w:t>)</w:t>
      </w:r>
      <w:r>
        <w:rPr>
          <w:rFonts w:hint="eastAsia"/>
          <w:color w:val="FF0000"/>
          <w:sz w:val="20"/>
          <w:szCs w:val="20"/>
        </w:rPr>
        <w:t>,性别,民族(汉族不写),职称,学位,研究方向。E-mail:????@????。]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1550C9"/>
    <w:multiLevelType w:val="singleLevel"/>
    <w:tmpl w:val="C31550C9"/>
    <w:lvl w:ilvl="0" w:tentative="0">
      <w:start w:val="2"/>
      <w:numFmt w:val="decimal"/>
      <w:suff w:val="nothing"/>
      <w:lvlText w:val="%1）"/>
      <w:lvlJc w:val="left"/>
    </w:lvl>
  </w:abstractNum>
  <w:abstractNum w:abstractNumId="1">
    <w:nsid w:val="5D9C7F1E"/>
    <w:multiLevelType w:val="multilevel"/>
    <w:tmpl w:val="5D9C7F1E"/>
    <w:lvl w:ilvl="0" w:tentative="0">
      <w:start w:val="1"/>
      <w:numFmt w:val="decimal"/>
      <w:pStyle w:val="22"/>
      <w:lvlText w:val="[%1]"/>
      <w:lvlJc w:val="left"/>
      <w:pPr>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footnoteLayoutLikeWW8/>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lYTgxZjk0NjgwNzYyYWRmZDA0ZTk3MjJiNTNhMzUifQ=="/>
  </w:docVars>
  <w:rsids>
    <w:rsidRoot w:val="5A7A26E9"/>
    <w:rsid w:val="0000276A"/>
    <w:rsid w:val="00012B16"/>
    <w:rsid w:val="00024968"/>
    <w:rsid w:val="0003783A"/>
    <w:rsid w:val="00042642"/>
    <w:rsid w:val="00047626"/>
    <w:rsid w:val="00090DEA"/>
    <w:rsid w:val="000B325B"/>
    <w:rsid w:val="000B4B84"/>
    <w:rsid w:val="000B6D1F"/>
    <w:rsid w:val="000C5E8B"/>
    <w:rsid w:val="000C6BB9"/>
    <w:rsid w:val="000D0056"/>
    <w:rsid w:val="000E2C5F"/>
    <w:rsid w:val="000E4EA3"/>
    <w:rsid w:val="000F016E"/>
    <w:rsid w:val="00100A6D"/>
    <w:rsid w:val="00101BB6"/>
    <w:rsid w:val="00115805"/>
    <w:rsid w:val="00123EBC"/>
    <w:rsid w:val="00162DC0"/>
    <w:rsid w:val="00166A7C"/>
    <w:rsid w:val="00177C1F"/>
    <w:rsid w:val="001814C8"/>
    <w:rsid w:val="00193F07"/>
    <w:rsid w:val="00194FAD"/>
    <w:rsid w:val="001A7C8F"/>
    <w:rsid w:val="001B22BA"/>
    <w:rsid w:val="001B7983"/>
    <w:rsid w:val="001F692F"/>
    <w:rsid w:val="002061C8"/>
    <w:rsid w:val="00215001"/>
    <w:rsid w:val="002200B6"/>
    <w:rsid w:val="002227D5"/>
    <w:rsid w:val="002343A9"/>
    <w:rsid w:val="002353DE"/>
    <w:rsid w:val="00235784"/>
    <w:rsid w:val="00237E7D"/>
    <w:rsid w:val="002473AE"/>
    <w:rsid w:val="00257828"/>
    <w:rsid w:val="00265B07"/>
    <w:rsid w:val="00273F38"/>
    <w:rsid w:val="002744DA"/>
    <w:rsid w:val="002746CB"/>
    <w:rsid w:val="00274721"/>
    <w:rsid w:val="00275F81"/>
    <w:rsid w:val="00277E27"/>
    <w:rsid w:val="00280B7C"/>
    <w:rsid w:val="00291027"/>
    <w:rsid w:val="00297B9A"/>
    <w:rsid w:val="002A059A"/>
    <w:rsid w:val="002C20CD"/>
    <w:rsid w:val="002D61F5"/>
    <w:rsid w:val="00304E37"/>
    <w:rsid w:val="00316377"/>
    <w:rsid w:val="00321534"/>
    <w:rsid w:val="0033789F"/>
    <w:rsid w:val="00347964"/>
    <w:rsid w:val="00350090"/>
    <w:rsid w:val="00370E48"/>
    <w:rsid w:val="003763FC"/>
    <w:rsid w:val="003A3546"/>
    <w:rsid w:val="003A6BBE"/>
    <w:rsid w:val="003A7D3E"/>
    <w:rsid w:val="003B561C"/>
    <w:rsid w:val="003C7D16"/>
    <w:rsid w:val="003D7F13"/>
    <w:rsid w:val="003E0460"/>
    <w:rsid w:val="003E58C5"/>
    <w:rsid w:val="003F03BA"/>
    <w:rsid w:val="003F07ED"/>
    <w:rsid w:val="00414DCB"/>
    <w:rsid w:val="00420973"/>
    <w:rsid w:val="004212E6"/>
    <w:rsid w:val="004267A4"/>
    <w:rsid w:val="00447D8F"/>
    <w:rsid w:val="00454278"/>
    <w:rsid w:val="004575BF"/>
    <w:rsid w:val="0046470F"/>
    <w:rsid w:val="00467530"/>
    <w:rsid w:val="004751B3"/>
    <w:rsid w:val="004753B9"/>
    <w:rsid w:val="004A1FCB"/>
    <w:rsid w:val="004A29C7"/>
    <w:rsid w:val="004A6AA4"/>
    <w:rsid w:val="004A78C4"/>
    <w:rsid w:val="004B1FBB"/>
    <w:rsid w:val="004B4F2C"/>
    <w:rsid w:val="004B7AD6"/>
    <w:rsid w:val="004C3478"/>
    <w:rsid w:val="004D13A2"/>
    <w:rsid w:val="004D51F8"/>
    <w:rsid w:val="004D6A5B"/>
    <w:rsid w:val="00513920"/>
    <w:rsid w:val="005165A4"/>
    <w:rsid w:val="00535BF0"/>
    <w:rsid w:val="00553C70"/>
    <w:rsid w:val="00553F96"/>
    <w:rsid w:val="00554215"/>
    <w:rsid w:val="00555652"/>
    <w:rsid w:val="00560D21"/>
    <w:rsid w:val="00561BFB"/>
    <w:rsid w:val="005642AA"/>
    <w:rsid w:val="00565D89"/>
    <w:rsid w:val="00581E8B"/>
    <w:rsid w:val="0059445E"/>
    <w:rsid w:val="005C1F82"/>
    <w:rsid w:val="005C6204"/>
    <w:rsid w:val="005C7C84"/>
    <w:rsid w:val="005D2DE0"/>
    <w:rsid w:val="005E6463"/>
    <w:rsid w:val="005E6F03"/>
    <w:rsid w:val="005E763F"/>
    <w:rsid w:val="0065095C"/>
    <w:rsid w:val="0066393A"/>
    <w:rsid w:val="00663BDE"/>
    <w:rsid w:val="00670287"/>
    <w:rsid w:val="0067338B"/>
    <w:rsid w:val="00696A94"/>
    <w:rsid w:val="006A5632"/>
    <w:rsid w:val="006A604D"/>
    <w:rsid w:val="006C28E3"/>
    <w:rsid w:val="006D0820"/>
    <w:rsid w:val="006D216F"/>
    <w:rsid w:val="006E4423"/>
    <w:rsid w:val="00700C85"/>
    <w:rsid w:val="00710EF1"/>
    <w:rsid w:val="00717679"/>
    <w:rsid w:val="0072077F"/>
    <w:rsid w:val="007220FB"/>
    <w:rsid w:val="0073245D"/>
    <w:rsid w:val="00734FF8"/>
    <w:rsid w:val="00751E42"/>
    <w:rsid w:val="0075410A"/>
    <w:rsid w:val="0079000A"/>
    <w:rsid w:val="007A4B62"/>
    <w:rsid w:val="007D27F1"/>
    <w:rsid w:val="00801B7B"/>
    <w:rsid w:val="008055F9"/>
    <w:rsid w:val="0080762F"/>
    <w:rsid w:val="00815BCA"/>
    <w:rsid w:val="008315FE"/>
    <w:rsid w:val="00834D29"/>
    <w:rsid w:val="008425B8"/>
    <w:rsid w:val="00863C1D"/>
    <w:rsid w:val="00866FF8"/>
    <w:rsid w:val="008701C7"/>
    <w:rsid w:val="008728A7"/>
    <w:rsid w:val="00882BB8"/>
    <w:rsid w:val="00884A77"/>
    <w:rsid w:val="00892B60"/>
    <w:rsid w:val="0089366D"/>
    <w:rsid w:val="008A032E"/>
    <w:rsid w:val="008A576B"/>
    <w:rsid w:val="008B01EE"/>
    <w:rsid w:val="008B07C1"/>
    <w:rsid w:val="008B4A1F"/>
    <w:rsid w:val="008B75F2"/>
    <w:rsid w:val="008C31DF"/>
    <w:rsid w:val="008C4739"/>
    <w:rsid w:val="009079E8"/>
    <w:rsid w:val="00911C70"/>
    <w:rsid w:val="00922614"/>
    <w:rsid w:val="00934F34"/>
    <w:rsid w:val="00953A40"/>
    <w:rsid w:val="00972696"/>
    <w:rsid w:val="00976976"/>
    <w:rsid w:val="009771C9"/>
    <w:rsid w:val="00986AF2"/>
    <w:rsid w:val="009A5028"/>
    <w:rsid w:val="009A575F"/>
    <w:rsid w:val="009B4C58"/>
    <w:rsid w:val="009C5284"/>
    <w:rsid w:val="009D5599"/>
    <w:rsid w:val="009D64D6"/>
    <w:rsid w:val="009F234D"/>
    <w:rsid w:val="009F442F"/>
    <w:rsid w:val="00A138DE"/>
    <w:rsid w:val="00A21804"/>
    <w:rsid w:val="00A57B62"/>
    <w:rsid w:val="00A60063"/>
    <w:rsid w:val="00A74DAF"/>
    <w:rsid w:val="00A77555"/>
    <w:rsid w:val="00A82A39"/>
    <w:rsid w:val="00A85165"/>
    <w:rsid w:val="00A91C55"/>
    <w:rsid w:val="00AB2903"/>
    <w:rsid w:val="00AC0992"/>
    <w:rsid w:val="00AC1F50"/>
    <w:rsid w:val="00AE1733"/>
    <w:rsid w:val="00B00396"/>
    <w:rsid w:val="00B2731F"/>
    <w:rsid w:val="00B40E34"/>
    <w:rsid w:val="00B44CD6"/>
    <w:rsid w:val="00B45D41"/>
    <w:rsid w:val="00B51672"/>
    <w:rsid w:val="00B6179A"/>
    <w:rsid w:val="00B629C2"/>
    <w:rsid w:val="00B67E49"/>
    <w:rsid w:val="00B80F01"/>
    <w:rsid w:val="00B92224"/>
    <w:rsid w:val="00B9441D"/>
    <w:rsid w:val="00B95962"/>
    <w:rsid w:val="00BA0A5F"/>
    <w:rsid w:val="00BA1E8E"/>
    <w:rsid w:val="00BF2629"/>
    <w:rsid w:val="00C22FFA"/>
    <w:rsid w:val="00C24B97"/>
    <w:rsid w:val="00C33193"/>
    <w:rsid w:val="00C5396B"/>
    <w:rsid w:val="00C5737D"/>
    <w:rsid w:val="00C61963"/>
    <w:rsid w:val="00C66169"/>
    <w:rsid w:val="00C74DDE"/>
    <w:rsid w:val="00CA22AA"/>
    <w:rsid w:val="00CC0DC2"/>
    <w:rsid w:val="00CC63C6"/>
    <w:rsid w:val="00CD10EB"/>
    <w:rsid w:val="00CD6125"/>
    <w:rsid w:val="00CE25AE"/>
    <w:rsid w:val="00CF43B9"/>
    <w:rsid w:val="00CF58D1"/>
    <w:rsid w:val="00CF7574"/>
    <w:rsid w:val="00D00941"/>
    <w:rsid w:val="00D13C19"/>
    <w:rsid w:val="00D16D96"/>
    <w:rsid w:val="00D23903"/>
    <w:rsid w:val="00D276FF"/>
    <w:rsid w:val="00D30B20"/>
    <w:rsid w:val="00D367E2"/>
    <w:rsid w:val="00D46BDC"/>
    <w:rsid w:val="00D553A6"/>
    <w:rsid w:val="00D73851"/>
    <w:rsid w:val="00D766CC"/>
    <w:rsid w:val="00D92841"/>
    <w:rsid w:val="00D94861"/>
    <w:rsid w:val="00DA335C"/>
    <w:rsid w:val="00DA4482"/>
    <w:rsid w:val="00DA7F25"/>
    <w:rsid w:val="00DB05E2"/>
    <w:rsid w:val="00DB386D"/>
    <w:rsid w:val="00DB3DD8"/>
    <w:rsid w:val="00DB4BA9"/>
    <w:rsid w:val="00DC2AF2"/>
    <w:rsid w:val="00E106B8"/>
    <w:rsid w:val="00E25BD8"/>
    <w:rsid w:val="00E375A0"/>
    <w:rsid w:val="00E44BDC"/>
    <w:rsid w:val="00E46A61"/>
    <w:rsid w:val="00E62E4E"/>
    <w:rsid w:val="00EC6175"/>
    <w:rsid w:val="00EE167E"/>
    <w:rsid w:val="00EE4497"/>
    <w:rsid w:val="00EE4AC1"/>
    <w:rsid w:val="00F17AA2"/>
    <w:rsid w:val="00F333E3"/>
    <w:rsid w:val="00F4363E"/>
    <w:rsid w:val="00F5017A"/>
    <w:rsid w:val="00F614A3"/>
    <w:rsid w:val="00F64AA8"/>
    <w:rsid w:val="00F86140"/>
    <w:rsid w:val="00FA28A2"/>
    <w:rsid w:val="00FB09C1"/>
    <w:rsid w:val="00FC1DEB"/>
    <w:rsid w:val="04730898"/>
    <w:rsid w:val="12A762DD"/>
    <w:rsid w:val="1486000E"/>
    <w:rsid w:val="14FF415A"/>
    <w:rsid w:val="1B6F06AD"/>
    <w:rsid w:val="1EE2550E"/>
    <w:rsid w:val="21380A48"/>
    <w:rsid w:val="28AA2B63"/>
    <w:rsid w:val="2C257E86"/>
    <w:rsid w:val="2E345F66"/>
    <w:rsid w:val="2E9076F3"/>
    <w:rsid w:val="341E587B"/>
    <w:rsid w:val="3BA51458"/>
    <w:rsid w:val="3BC36985"/>
    <w:rsid w:val="3BDE1B49"/>
    <w:rsid w:val="424C44C8"/>
    <w:rsid w:val="42B5384F"/>
    <w:rsid w:val="42D93DCD"/>
    <w:rsid w:val="43AA0A96"/>
    <w:rsid w:val="48303884"/>
    <w:rsid w:val="495E079C"/>
    <w:rsid w:val="49DC2325"/>
    <w:rsid w:val="52777AE0"/>
    <w:rsid w:val="53C5766A"/>
    <w:rsid w:val="57245EA4"/>
    <w:rsid w:val="5A7A26E9"/>
    <w:rsid w:val="5A9A10EA"/>
    <w:rsid w:val="5E5A41A1"/>
    <w:rsid w:val="60F85681"/>
    <w:rsid w:val="6113537B"/>
    <w:rsid w:val="61FA43B5"/>
    <w:rsid w:val="62B55BB2"/>
    <w:rsid w:val="65EE47FE"/>
    <w:rsid w:val="69492C5F"/>
    <w:rsid w:val="6BD201FF"/>
    <w:rsid w:val="6FA568B9"/>
    <w:rsid w:val="72DD7954"/>
    <w:rsid w:val="7D2A03BA"/>
    <w:rsid w:val="7F1861F4"/>
    <w:rsid w:val="7F8D08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5">
    <w:name w:val="Balloon Text"/>
    <w:basedOn w:val="1"/>
    <w:semiHidden/>
    <w:qFormat/>
    <w:uiPriority w:val="0"/>
    <w:rPr>
      <w:sz w:val="18"/>
      <w:szCs w:val="18"/>
    </w:rPr>
  </w:style>
  <w:style w:type="paragraph" w:styleId="6">
    <w:name w:val="footer"/>
    <w:basedOn w:val="1"/>
    <w:link w:val="30"/>
    <w:qFormat/>
    <w:uiPriority w:val="0"/>
    <w:pPr>
      <w:tabs>
        <w:tab w:val="center" w:pos="4153"/>
        <w:tab w:val="right" w:pos="8306"/>
      </w:tabs>
      <w:snapToGrid w:val="0"/>
      <w:jc w:val="left"/>
    </w:pPr>
    <w:rPr>
      <w:sz w:val="18"/>
      <w:szCs w:val="18"/>
    </w:rPr>
  </w:style>
  <w:style w:type="paragraph" w:styleId="7">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character" w:styleId="10">
    <w:name w:val="Hyperlink"/>
    <w:basedOn w:val="9"/>
    <w:semiHidden/>
    <w:unhideWhenUsed/>
    <w:qFormat/>
    <w:uiPriority w:val="99"/>
    <w:rPr>
      <w:color w:val="0000FF"/>
      <w:u w:val="single"/>
    </w:rPr>
  </w:style>
  <w:style w:type="character" w:styleId="11">
    <w:name w:val="footnote reference"/>
    <w:semiHidden/>
    <w:qFormat/>
    <w:uiPriority w:val="0"/>
    <w:rPr>
      <w:vertAlign w:val="superscript"/>
    </w:rPr>
  </w:style>
  <w:style w:type="paragraph" w:customStyle="1" w:styleId="12">
    <w:name w:val="hsxb中文题目"/>
    <w:basedOn w:val="1"/>
    <w:next w:val="13"/>
    <w:autoRedefine/>
    <w:qFormat/>
    <w:uiPriority w:val="0"/>
    <w:pPr>
      <w:adjustRightInd w:val="0"/>
      <w:spacing w:beforeLines="100"/>
      <w:jc w:val="center"/>
    </w:pPr>
    <w:rPr>
      <w:rFonts w:ascii="黑体" w:eastAsia="黑体"/>
      <w:sz w:val="40"/>
      <w:szCs w:val="40"/>
    </w:rPr>
  </w:style>
  <w:style w:type="paragraph" w:customStyle="1" w:styleId="13">
    <w:name w:val="hsxb中文作者"/>
    <w:basedOn w:val="1"/>
    <w:next w:val="14"/>
    <w:autoRedefine/>
    <w:qFormat/>
    <w:uiPriority w:val="0"/>
    <w:pPr>
      <w:adjustRightInd w:val="0"/>
      <w:spacing w:beforeLines="80" w:afterLines="60" w:line="400" w:lineRule="exact"/>
      <w:jc w:val="center"/>
    </w:pPr>
    <w:rPr>
      <w:rFonts w:ascii="楷体_GB2312" w:eastAsia="楷体"/>
      <w:sz w:val="28"/>
    </w:rPr>
  </w:style>
  <w:style w:type="paragraph" w:customStyle="1" w:styleId="14">
    <w:name w:val="hsxb中文作者单位"/>
    <w:basedOn w:val="1"/>
    <w:next w:val="15"/>
    <w:autoRedefine/>
    <w:qFormat/>
    <w:uiPriority w:val="0"/>
    <w:pPr>
      <w:adjustRightInd w:val="0"/>
      <w:spacing w:beforeLines="100" w:afterLines="100" w:line="294" w:lineRule="exact"/>
      <w:jc w:val="center"/>
    </w:pPr>
    <w:rPr>
      <w:rFonts w:eastAsia="楷体"/>
      <w:kern w:val="0"/>
      <w:sz w:val="20"/>
      <w:szCs w:val="18"/>
    </w:rPr>
  </w:style>
  <w:style w:type="paragraph" w:customStyle="1" w:styleId="15">
    <w:name w:val="hsxb中文摘要等"/>
    <w:basedOn w:val="1"/>
    <w:autoRedefine/>
    <w:qFormat/>
    <w:uiPriority w:val="0"/>
    <w:pPr>
      <w:adjustRightInd w:val="0"/>
      <w:spacing w:line="294" w:lineRule="exact"/>
      <w:ind w:left="1123" w:leftChars="200" w:right="420" w:rightChars="200" w:hanging="703" w:hangingChars="350"/>
      <w:textAlignment w:val="center"/>
    </w:pPr>
    <w:rPr>
      <w:rFonts w:ascii="宋体"/>
      <w:kern w:val="0"/>
      <w:sz w:val="20"/>
    </w:rPr>
  </w:style>
  <w:style w:type="paragraph" w:customStyle="1" w:styleId="16">
    <w:name w:val="hsxb正文"/>
    <w:basedOn w:val="1"/>
    <w:qFormat/>
    <w:uiPriority w:val="0"/>
    <w:pPr>
      <w:adjustRightInd w:val="0"/>
      <w:spacing w:line="310" w:lineRule="exact"/>
      <w:ind w:firstLine="400" w:firstLineChars="200"/>
    </w:pPr>
    <w:rPr>
      <w:rFonts w:cs="宋体"/>
      <w:color w:val="000000" w:themeColor="text1"/>
      <w:sz w:val="22"/>
      <w:szCs w:val="20"/>
      <w14:textFill>
        <w14:solidFill>
          <w14:schemeClr w14:val="tx1"/>
        </w14:solidFill>
      </w14:textFill>
    </w:rPr>
  </w:style>
  <w:style w:type="paragraph" w:customStyle="1" w:styleId="17">
    <w:name w:val="hsxb一级标题"/>
    <w:basedOn w:val="2"/>
    <w:next w:val="1"/>
    <w:qFormat/>
    <w:uiPriority w:val="0"/>
    <w:pPr>
      <w:adjustRightInd w:val="0"/>
      <w:spacing w:before="0" w:after="0" w:line="620" w:lineRule="exact"/>
      <w:ind w:left="437" w:hanging="437"/>
      <w:textAlignment w:val="center"/>
    </w:pPr>
    <w:rPr>
      <w:b w:val="0"/>
      <w:kern w:val="0"/>
      <w:sz w:val="28"/>
    </w:rPr>
  </w:style>
  <w:style w:type="paragraph" w:customStyle="1" w:styleId="18">
    <w:name w:val="hsxb二级标题"/>
    <w:basedOn w:val="3"/>
    <w:autoRedefine/>
    <w:qFormat/>
    <w:uiPriority w:val="0"/>
    <w:pPr>
      <w:adjustRightInd w:val="0"/>
      <w:spacing w:before="0" w:after="0" w:line="310" w:lineRule="exact"/>
      <w:ind w:left="567" w:hanging="567"/>
      <w:textAlignment w:val="center"/>
    </w:pPr>
    <w:rPr>
      <w:b w:val="0"/>
      <w:kern w:val="0"/>
      <w:sz w:val="22"/>
      <w:szCs w:val="21"/>
    </w:rPr>
  </w:style>
  <w:style w:type="paragraph" w:customStyle="1" w:styleId="19">
    <w:name w:val="hsxb三级标题"/>
    <w:basedOn w:val="4"/>
    <w:autoRedefine/>
    <w:qFormat/>
    <w:uiPriority w:val="0"/>
    <w:pPr>
      <w:adjustRightInd w:val="0"/>
      <w:spacing w:before="0" w:after="0" w:line="310" w:lineRule="exact"/>
      <w:ind w:left="709" w:hanging="709"/>
      <w:textAlignment w:val="center"/>
    </w:pPr>
    <w:rPr>
      <w:rFonts w:ascii="宋体" w:hAnsi="宋体"/>
      <w:b w:val="0"/>
      <w:kern w:val="0"/>
      <w:sz w:val="22"/>
      <w:szCs w:val="21"/>
    </w:rPr>
  </w:style>
  <w:style w:type="paragraph" w:styleId="20">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hsxb“参考文献”"/>
    <w:basedOn w:val="1"/>
    <w:autoRedefine/>
    <w:qFormat/>
    <w:uiPriority w:val="0"/>
    <w:pPr>
      <w:adjustRightInd w:val="0"/>
      <w:spacing w:beforeLines="50" w:afterLines="50" w:line="310" w:lineRule="exact"/>
      <w:jc w:val="center"/>
      <w:textAlignment w:val="center"/>
    </w:pPr>
    <w:rPr>
      <w:rFonts w:ascii="黑体" w:eastAsia="黑体"/>
      <w:spacing w:val="4"/>
      <w:kern w:val="0"/>
      <w:sz w:val="24"/>
      <w:szCs w:val="18"/>
    </w:rPr>
  </w:style>
  <w:style w:type="paragraph" w:customStyle="1" w:styleId="22">
    <w:name w:val="hsxb参考文献"/>
    <w:basedOn w:val="1"/>
    <w:qFormat/>
    <w:uiPriority w:val="0"/>
    <w:pPr>
      <w:numPr>
        <w:ilvl w:val="0"/>
        <w:numId w:val="1"/>
      </w:numPr>
      <w:tabs>
        <w:tab w:val="left" w:pos="378"/>
      </w:tabs>
      <w:adjustRightInd w:val="0"/>
    </w:pPr>
    <w:rPr>
      <w:rFonts w:ascii="FZSSK--GBK1-0" w:hAnsi="FZSSK--GBK1-0"/>
      <w:color w:val="000000"/>
      <w:kern w:val="0"/>
      <w:sz w:val="20"/>
      <w:szCs w:val="17"/>
    </w:rPr>
  </w:style>
  <w:style w:type="paragraph" w:customStyle="1" w:styleId="23">
    <w:name w:val="hsxb作者简介"/>
    <w:basedOn w:val="1"/>
    <w:autoRedefine/>
    <w:qFormat/>
    <w:uiPriority w:val="0"/>
    <w:pPr>
      <w:adjustRightInd w:val="0"/>
      <w:ind w:left="441" w:hanging="441" w:hangingChars="441"/>
    </w:pPr>
    <w:rPr>
      <w:rFonts w:ascii="宋体" w:hAnsi="宋体"/>
      <w:sz w:val="20"/>
      <w:szCs w:val="18"/>
    </w:rPr>
  </w:style>
  <w:style w:type="paragraph" w:customStyle="1" w:styleId="24">
    <w:name w:val="hsxb引用模块CN"/>
    <w:basedOn w:val="1"/>
    <w:next w:val="1"/>
    <w:autoRedefine/>
    <w:qFormat/>
    <w:uiPriority w:val="0"/>
    <w:pPr>
      <w:adjustRightInd w:val="0"/>
      <w:spacing w:beforeLines="250" w:line="294" w:lineRule="exact"/>
      <w:ind w:left="502" w:hanging="502" w:hangingChars="250"/>
    </w:pPr>
    <w:rPr>
      <w:rFonts w:cs="宋体"/>
      <w:sz w:val="20"/>
      <w:szCs w:val="20"/>
    </w:rPr>
  </w:style>
  <w:style w:type="paragraph" w:customStyle="1" w:styleId="25">
    <w:name w:val="hsxb英文题目"/>
    <w:basedOn w:val="1"/>
    <w:next w:val="26"/>
    <w:autoRedefine/>
    <w:qFormat/>
    <w:uiPriority w:val="0"/>
    <w:pPr>
      <w:adjustRightInd w:val="0"/>
      <w:spacing w:line="360" w:lineRule="auto"/>
      <w:jc w:val="center"/>
    </w:pPr>
    <w:rPr>
      <w:b/>
      <w:sz w:val="28"/>
      <w:szCs w:val="21"/>
    </w:rPr>
  </w:style>
  <w:style w:type="paragraph" w:customStyle="1" w:styleId="26">
    <w:name w:val="hsxb英文作者"/>
    <w:basedOn w:val="1"/>
    <w:next w:val="27"/>
    <w:autoRedefine/>
    <w:qFormat/>
    <w:uiPriority w:val="0"/>
    <w:pPr>
      <w:adjustRightInd w:val="0"/>
      <w:spacing w:beforeLines="100" w:afterLines="100"/>
      <w:jc w:val="center"/>
    </w:pPr>
    <w:rPr>
      <w:sz w:val="24"/>
    </w:rPr>
  </w:style>
  <w:style w:type="paragraph" w:customStyle="1" w:styleId="27">
    <w:name w:val="hsxb英文作者单位"/>
    <w:basedOn w:val="1"/>
    <w:next w:val="28"/>
    <w:autoRedefine/>
    <w:qFormat/>
    <w:uiPriority w:val="0"/>
    <w:pPr>
      <w:adjustRightInd w:val="0"/>
      <w:spacing w:beforeLines="100" w:afterLines="100"/>
      <w:jc w:val="center"/>
    </w:pPr>
    <w:rPr>
      <w:sz w:val="20"/>
      <w:szCs w:val="18"/>
    </w:rPr>
  </w:style>
  <w:style w:type="paragraph" w:customStyle="1" w:styleId="28">
    <w:name w:val="hsxb英文摘要等"/>
    <w:basedOn w:val="1"/>
    <w:next w:val="1"/>
    <w:autoRedefine/>
    <w:qFormat/>
    <w:uiPriority w:val="0"/>
    <w:pPr>
      <w:adjustRightInd w:val="0"/>
      <w:snapToGrid w:val="0"/>
      <w:spacing w:line="294" w:lineRule="exact"/>
      <w:ind w:left="420" w:leftChars="200" w:right="420" w:rightChars="200"/>
    </w:pPr>
    <w:rPr>
      <w:sz w:val="20"/>
      <w:szCs w:val="18"/>
    </w:rPr>
  </w:style>
  <w:style w:type="character" w:customStyle="1" w:styleId="29">
    <w:name w:val="页眉 Char"/>
    <w:link w:val="7"/>
    <w:qFormat/>
    <w:uiPriority w:val="0"/>
    <w:rPr>
      <w:kern w:val="2"/>
      <w:sz w:val="18"/>
      <w:szCs w:val="18"/>
    </w:rPr>
  </w:style>
  <w:style w:type="character" w:customStyle="1" w:styleId="30">
    <w:name w:val="页脚 Char"/>
    <w:link w:val="6"/>
    <w:qFormat/>
    <w:uiPriority w:val="0"/>
    <w:rPr>
      <w:kern w:val="2"/>
      <w:sz w:val="18"/>
      <w:szCs w:val="18"/>
    </w:rPr>
  </w:style>
  <w:style w:type="paragraph" w:customStyle="1" w:styleId="31">
    <w:name w:val="hsxb引用模块EN"/>
    <w:basedOn w:val="24"/>
    <w:next w:val="1"/>
    <w:autoRedefine/>
    <w:qFormat/>
    <w:uiPriority w:val="0"/>
    <w:pPr>
      <w:ind w:left="250" w:leftChars="250" w:right="250" w:rightChars="250" w:firstLine="0" w:firstLineChars="0"/>
    </w:pPr>
    <w:rPr>
      <w:rFonts w:asciiTheme="minorEastAsia" w:hAnsiTheme="minorEastAsia" w:eastAsiaTheme="minorEastAsia"/>
      <w:b/>
      <w:bCs/>
    </w:rPr>
  </w:style>
  <w:style w:type="character" w:styleId="32">
    <w:name w:val="Placeholder Text"/>
    <w:basedOn w:val="9"/>
    <w:semiHidden/>
    <w:qFormat/>
    <w:uiPriority w:val="99"/>
    <w:rPr>
      <w:color w:val="808080"/>
    </w:rPr>
  </w:style>
  <w:style w:type="paragraph" w:styleId="3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12289;2025&#24180;&#25237;&#31295;&#27169;&#26495;&#65288;&#26631;&#27880;&#29256;&#65289;-&#21326;&#27700;&#23398;&#25253;&#33258;&#31185;&#2925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A66D2-6555-4C50-AA40-6F8DA13DFC10}">
  <ds:schemaRefs/>
</ds:datastoreItem>
</file>

<file path=docProps/app.xml><?xml version="1.0" encoding="utf-8"?>
<Properties xmlns="http://schemas.openxmlformats.org/officeDocument/2006/extended-properties" xmlns:vt="http://schemas.openxmlformats.org/officeDocument/2006/docPropsVTypes">
  <Template>2、2025年投稿模板（标注版）-华水学报自科版.dotx</Template>
  <Pages>3</Pages>
  <Words>2349</Words>
  <Characters>5475</Characters>
  <Lines>19</Lines>
  <Paragraphs>5</Paragraphs>
  <TotalTime>26</TotalTime>
  <ScaleCrop>false</ScaleCrop>
  <LinksUpToDate>false</LinksUpToDate>
  <CharactersWithSpaces>5994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2024-10-29T12:23:00Z</dcterms:created>
  <dc:creator>陈海涛</dc:creator>
  <cp:lastModifiedBy>华水学报</cp:lastModifiedBy>
  <dcterms:modified xsi:type="dcterms:W3CDTF">2025-12-16T04:13:08Z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E7750EC3E5E34C619D15FD3AFD445279_13</vt:lpwstr>
  </property>
  <property fmtid="{D5CDD505-2E9C-101B-9397-08002B2CF9AE}" pid="4" name="KSOTemplateDocerSaveRecord">
    <vt:lpwstr>eyJoZGlkIjoiYjUwMTI0NjYwOTZhOTg0NzEzYzZmZGMyMzNjOTUyOTAiLCJ1c2VySWQiOiIxNTE5MDA4NDQ4In0=</vt:lpwstr>
  </property>
</Properties>
</file>